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7ADB" w:rsidRPr="00027ADB" w:rsidRDefault="00027ADB" w:rsidP="00027ADB">
      <w:pPr>
        <w:spacing w:after="0" w:line="240" w:lineRule="auto"/>
        <w:jc w:val="center"/>
        <w:rPr>
          <w:b/>
        </w:rPr>
      </w:pPr>
      <w:r w:rsidRPr="00027ADB">
        <w:rPr>
          <w:b/>
        </w:rPr>
        <w:t>Introduction to Bayesian Statistics</w:t>
      </w:r>
    </w:p>
    <w:p w:rsidR="00027ADB" w:rsidRDefault="00027ADB" w:rsidP="00027ADB">
      <w:pPr>
        <w:spacing w:after="0" w:line="240" w:lineRule="auto"/>
        <w:jc w:val="center"/>
      </w:pPr>
      <w:r>
        <w:t>Allan Rossman, Cal Poly – San Luis Obispo</w:t>
      </w:r>
    </w:p>
    <w:p w:rsidR="00027ADB" w:rsidRDefault="00C86F0B" w:rsidP="00027ADB">
      <w:pPr>
        <w:spacing w:after="0" w:line="240" w:lineRule="auto"/>
        <w:jc w:val="center"/>
      </w:pPr>
      <w:hyperlink r:id="rId7" w:history="1">
        <w:r w:rsidR="00027ADB" w:rsidRPr="005B6DA4">
          <w:rPr>
            <w:rStyle w:val="Hyperlink"/>
          </w:rPr>
          <w:t>arossman@calpoly.edu</w:t>
        </w:r>
      </w:hyperlink>
    </w:p>
    <w:p w:rsidR="00027ADB" w:rsidRDefault="00C86F0B" w:rsidP="00027ADB">
      <w:pPr>
        <w:spacing w:after="0" w:line="240" w:lineRule="auto"/>
        <w:jc w:val="center"/>
      </w:pPr>
      <w:hyperlink r:id="rId8" w:history="1">
        <w:r w:rsidR="00027ADB" w:rsidRPr="005B6DA4">
          <w:rPr>
            <w:rStyle w:val="Hyperlink"/>
          </w:rPr>
          <w:t>https://askgoodquestions.blog</w:t>
        </w:r>
      </w:hyperlink>
    </w:p>
    <w:p w:rsidR="00027ADB" w:rsidRDefault="00027ADB" w:rsidP="00027ADB">
      <w:pPr>
        <w:spacing w:after="0" w:line="240" w:lineRule="auto"/>
        <w:jc w:val="center"/>
      </w:pPr>
    </w:p>
    <w:p w:rsidR="00027ADB" w:rsidRDefault="00027ADB" w:rsidP="00027ADB">
      <w:pPr>
        <w:spacing w:after="0" w:line="240" w:lineRule="auto"/>
        <w:jc w:val="center"/>
      </w:pPr>
      <w:r>
        <w:t xml:space="preserve">presented for </w:t>
      </w:r>
      <w:r w:rsidR="005B70E1">
        <w:t xml:space="preserve">virtual </w:t>
      </w:r>
      <w:r>
        <w:t>Beyond AP Statistics workshop</w:t>
      </w:r>
    </w:p>
    <w:p w:rsidR="00027ADB" w:rsidRDefault="005B70E1" w:rsidP="00027ADB">
      <w:pPr>
        <w:spacing w:after="0" w:line="240" w:lineRule="auto"/>
        <w:jc w:val="center"/>
      </w:pPr>
      <w:r>
        <w:t>August 17, 2020</w:t>
      </w:r>
    </w:p>
    <w:p w:rsidR="00027ADB" w:rsidRDefault="00027ADB" w:rsidP="00027ADB">
      <w:pPr>
        <w:spacing w:after="0" w:line="240" w:lineRule="auto"/>
      </w:pPr>
    </w:p>
    <w:p w:rsidR="00D51CF4" w:rsidRPr="00FE2EFE" w:rsidRDefault="00753A64" w:rsidP="00027ADB">
      <w:pPr>
        <w:spacing w:after="0" w:line="240" w:lineRule="auto"/>
      </w:pPr>
      <w:r>
        <w:t>During t</w:t>
      </w:r>
      <w:r w:rsidR="00D51CF4" w:rsidRPr="00FE2EFE">
        <w:t>his s</w:t>
      </w:r>
      <w:r>
        <w:t>ession we will:</w:t>
      </w:r>
    </w:p>
    <w:p w:rsidR="00D51CF4" w:rsidRPr="00FE2EFE" w:rsidRDefault="004E21E3" w:rsidP="00D51CF4">
      <w:pPr>
        <w:pStyle w:val="ListParagraph"/>
        <w:numPr>
          <w:ilvl w:val="0"/>
          <w:numId w:val="12"/>
        </w:numPr>
        <w:spacing w:after="0" w:line="240" w:lineRule="auto"/>
      </w:pPr>
      <w:r>
        <w:t xml:space="preserve">Calculate </w:t>
      </w:r>
      <w:r w:rsidR="00D51CF4" w:rsidRPr="00FE2EFE">
        <w:t xml:space="preserve">“reverse” </w:t>
      </w:r>
      <w:r>
        <w:t>conditional probabilities as a derivation of Bayes’ Theorem;</w:t>
      </w:r>
    </w:p>
    <w:p w:rsidR="00D51CF4" w:rsidRPr="00FE2EFE" w:rsidRDefault="004E21E3" w:rsidP="00D51CF4">
      <w:pPr>
        <w:pStyle w:val="ListParagraph"/>
        <w:numPr>
          <w:ilvl w:val="0"/>
          <w:numId w:val="12"/>
        </w:numPr>
        <w:spacing w:after="0" w:line="240" w:lineRule="auto"/>
      </w:pPr>
      <w:r>
        <w:t>Explore</w:t>
      </w:r>
      <w:r w:rsidR="00D51CF4" w:rsidRPr="00FE2EFE">
        <w:t xml:space="preserve"> how Bayes’ Theorem, along with the idea of subjective probability, forms the underpinning of a school of thought about conducting and interpreting results of statistical inference;</w:t>
      </w:r>
    </w:p>
    <w:p w:rsidR="00D51CF4" w:rsidRPr="00FE2EFE" w:rsidRDefault="00D51CF4" w:rsidP="00D51CF4">
      <w:pPr>
        <w:pStyle w:val="ListParagraph"/>
        <w:numPr>
          <w:ilvl w:val="0"/>
          <w:numId w:val="12"/>
        </w:numPr>
        <w:spacing w:after="0" w:line="240" w:lineRule="auto"/>
      </w:pPr>
      <w:r w:rsidRPr="00FE2EFE">
        <w:t>Apply Bayesian inference to some examples;</w:t>
      </w:r>
    </w:p>
    <w:p w:rsidR="00D51CF4" w:rsidRPr="00FE2EFE" w:rsidRDefault="004E21E3" w:rsidP="00D51CF4">
      <w:pPr>
        <w:pStyle w:val="ListParagraph"/>
        <w:numPr>
          <w:ilvl w:val="0"/>
          <w:numId w:val="12"/>
        </w:numPr>
        <w:spacing w:after="0" w:line="240" w:lineRule="auto"/>
      </w:pPr>
      <w:r>
        <w:t>Describe</w:t>
      </w:r>
      <w:r w:rsidR="00D51CF4" w:rsidRPr="00FE2EFE">
        <w:t xml:space="preserve"> how conclusions from Bayesian inference differ from conventional inference.</w:t>
      </w:r>
    </w:p>
    <w:p w:rsidR="00D51CF4" w:rsidRDefault="00D51CF4" w:rsidP="00D51CF4">
      <w:pPr>
        <w:spacing w:after="0" w:line="240" w:lineRule="auto"/>
      </w:pPr>
    </w:p>
    <w:p w:rsidR="00D51CF4" w:rsidRDefault="00D51CF4" w:rsidP="00D51CF4">
      <w:pPr>
        <w:spacing w:after="0" w:line="240" w:lineRule="auto"/>
      </w:pPr>
      <w:r>
        <w:t>Zoom poll question: How familiar are you with Bayesian statist</w:t>
      </w:r>
      <w:r w:rsidR="00FE2EFE">
        <w:t>ics?</w:t>
      </w:r>
    </w:p>
    <w:p w:rsidR="00D51CF4" w:rsidRDefault="00D51CF4" w:rsidP="00D51CF4">
      <w:pPr>
        <w:pStyle w:val="ListParagraph"/>
        <w:numPr>
          <w:ilvl w:val="0"/>
          <w:numId w:val="13"/>
        </w:numPr>
        <w:spacing w:after="0" w:line="240" w:lineRule="auto"/>
      </w:pPr>
      <w:r>
        <w:t>Not at all</w:t>
      </w:r>
    </w:p>
    <w:p w:rsidR="00D51CF4" w:rsidRDefault="00D51CF4" w:rsidP="00D51CF4">
      <w:pPr>
        <w:pStyle w:val="ListParagraph"/>
        <w:numPr>
          <w:ilvl w:val="0"/>
          <w:numId w:val="13"/>
        </w:numPr>
        <w:spacing w:after="0" w:line="240" w:lineRule="auto"/>
      </w:pPr>
      <w:r>
        <w:t>Have used Bayes’ Theorem to calculate “reverse” conditional probabilities, but have not heard of Bayesian inference</w:t>
      </w:r>
    </w:p>
    <w:p w:rsidR="00D51CF4" w:rsidRDefault="00D51CF4" w:rsidP="00D51CF4">
      <w:pPr>
        <w:pStyle w:val="ListParagraph"/>
        <w:numPr>
          <w:ilvl w:val="0"/>
          <w:numId w:val="13"/>
        </w:numPr>
        <w:spacing w:after="0" w:line="240" w:lineRule="auto"/>
      </w:pPr>
      <w:r>
        <w:t>Have used Bayes’ Theorem and have heard of Bayesian inference but do not know much about it</w:t>
      </w:r>
    </w:p>
    <w:p w:rsidR="00D51CF4" w:rsidRDefault="00D51CF4" w:rsidP="00D51CF4">
      <w:pPr>
        <w:pStyle w:val="ListParagraph"/>
        <w:numPr>
          <w:ilvl w:val="0"/>
          <w:numId w:val="13"/>
        </w:numPr>
        <w:spacing w:after="0" w:line="240" w:lineRule="auto"/>
      </w:pPr>
      <w:r>
        <w:t>Have applied Bayesian inference</w:t>
      </w:r>
    </w:p>
    <w:p w:rsidR="00D51CF4" w:rsidRDefault="00D51CF4" w:rsidP="00027ADB">
      <w:pPr>
        <w:spacing w:after="0" w:line="240" w:lineRule="auto"/>
        <w:rPr>
          <w:b/>
        </w:rPr>
      </w:pPr>
    </w:p>
    <w:p w:rsidR="00027ADB" w:rsidRPr="00027ADB" w:rsidRDefault="00D44085" w:rsidP="00027ADB">
      <w:pPr>
        <w:spacing w:after="0" w:line="240" w:lineRule="auto"/>
        <w:rPr>
          <w:b/>
        </w:rPr>
      </w:pPr>
      <w:r>
        <w:rPr>
          <w:b/>
        </w:rPr>
        <w:t>Example</w:t>
      </w:r>
      <w:r w:rsidR="00027ADB" w:rsidRPr="00027ADB">
        <w:rPr>
          <w:b/>
        </w:rPr>
        <w:t xml:space="preserve"> 1: </w:t>
      </w:r>
      <w:r w:rsidR="005B5877">
        <w:rPr>
          <w:b/>
        </w:rPr>
        <w:t>Diagnostic Tests</w:t>
      </w:r>
    </w:p>
    <w:p w:rsidR="00B71E12" w:rsidRPr="00814D8D" w:rsidRDefault="005B5877" w:rsidP="00B71E12">
      <w:pPr>
        <w:spacing w:after="0" w:line="240" w:lineRule="auto"/>
      </w:pPr>
      <w:r>
        <w:t>Suppose that when a person actually has a particular disease, a diagnostic test gives a positive result 98% of the time.  Suppose that when a person does not have the disease, the test gives a negative result 92% of the time.  Suppose that 1% of the population has the disease.  (Th</w:t>
      </w:r>
      <w:r w:rsidR="00444872">
        <w:t>e</w:t>
      </w:r>
      <w:r>
        <w:t>s</w:t>
      </w:r>
      <w:r w:rsidR="00444872">
        <w:t xml:space="preserve">e percentages are called </w:t>
      </w:r>
      <w:r w:rsidR="00444872" w:rsidRPr="004E21E3">
        <w:rPr>
          <w:i/>
        </w:rPr>
        <w:t>sensitivity</w:t>
      </w:r>
      <w:r w:rsidR="00444872">
        <w:t xml:space="preserve">, </w:t>
      </w:r>
      <w:r w:rsidR="00444872" w:rsidRPr="004E21E3">
        <w:rPr>
          <w:i/>
        </w:rPr>
        <w:t>specificity</w:t>
      </w:r>
      <w:r w:rsidR="00444872">
        <w:t xml:space="preserve">, and </w:t>
      </w:r>
      <w:r w:rsidR="00444872" w:rsidRPr="004E21E3">
        <w:rPr>
          <w:i/>
        </w:rPr>
        <w:t>prevalence</w:t>
      </w:r>
      <w:r w:rsidR="00444872">
        <w:t>, respectively.)</w:t>
      </w:r>
      <w:r>
        <w:t xml:space="preserve"> </w:t>
      </w:r>
    </w:p>
    <w:p w:rsidR="00B71E12" w:rsidRPr="00814D8D" w:rsidRDefault="00B71E12" w:rsidP="00B71E12">
      <w:pPr>
        <w:spacing w:after="0" w:line="240" w:lineRule="auto"/>
      </w:pPr>
    </w:p>
    <w:p w:rsidR="00444872" w:rsidRDefault="00B71E12" w:rsidP="00916B12">
      <w:pPr>
        <w:spacing w:after="0" w:line="240" w:lineRule="auto"/>
      </w:pPr>
      <w:r w:rsidRPr="00814D8D">
        <w:t xml:space="preserve">a) </w:t>
      </w:r>
      <w:r w:rsidR="00753A64">
        <w:t xml:space="preserve">Zoom poll question: </w:t>
      </w:r>
      <w:r w:rsidR="008C4FB9">
        <w:t xml:space="preserve">Without doing any calculations, which of the following do you suspect is closest to the percentage of people with positive tests who actually </w:t>
      </w:r>
      <w:r w:rsidR="005B5877">
        <w:t>have the disease</w:t>
      </w:r>
      <w:r w:rsidR="00444872">
        <w:t>?</w:t>
      </w:r>
    </w:p>
    <w:p w:rsidR="008C4FB9" w:rsidRPr="00814D8D" w:rsidRDefault="008C4FB9" w:rsidP="00444872">
      <w:pPr>
        <w:spacing w:after="0" w:line="240" w:lineRule="auto"/>
        <w:jc w:val="center"/>
      </w:pPr>
      <w:r>
        <w:t>10%</w:t>
      </w:r>
      <w:r>
        <w:tab/>
      </w:r>
      <w:r>
        <w:tab/>
        <w:t>30%</w:t>
      </w:r>
      <w:r>
        <w:tab/>
      </w:r>
      <w:r>
        <w:tab/>
        <w:t>50%</w:t>
      </w:r>
      <w:r>
        <w:tab/>
      </w:r>
      <w:r>
        <w:tab/>
        <w:t>70%</w:t>
      </w:r>
      <w:r>
        <w:tab/>
      </w:r>
      <w:r>
        <w:tab/>
        <w:t>90%</w:t>
      </w:r>
    </w:p>
    <w:p w:rsidR="00B71E12" w:rsidRPr="00814D8D" w:rsidRDefault="00B71E12" w:rsidP="00B71E12">
      <w:pPr>
        <w:tabs>
          <w:tab w:val="num" w:pos="0"/>
        </w:tabs>
        <w:spacing w:after="0" w:line="240" w:lineRule="auto"/>
      </w:pPr>
    </w:p>
    <w:p w:rsidR="00B71E12" w:rsidRPr="00814D8D" w:rsidRDefault="00B71E12" w:rsidP="00B71E12">
      <w:pPr>
        <w:tabs>
          <w:tab w:val="num" w:pos="0"/>
        </w:tabs>
        <w:spacing w:after="0" w:line="240" w:lineRule="auto"/>
      </w:pPr>
      <w:r w:rsidRPr="00814D8D">
        <w:t xml:space="preserve">To determine this </w:t>
      </w:r>
      <w:r w:rsidR="008C4FB9">
        <w:t xml:space="preserve">updated/conditional </w:t>
      </w:r>
      <w:r w:rsidRPr="00814D8D">
        <w:t>probability</w:t>
      </w:r>
      <w:r w:rsidR="008C4FB9">
        <w:t xml:space="preserve"> of </w:t>
      </w:r>
      <w:r w:rsidR="005B5877">
        <w:t>having the disease</w:t>
      </w:r>
      <w:r w:rsidR="008C4FB9">
        <w:t xml:space="preserve"> given a positive test result</w:t>
      </w:r>
      <w:r w:rsidRPr="00814D8D">
        <w:t>, imagine a</w:t>
      </w:r>
      <w:r w:rsidR="005B5877">
        <w:t xml:space="preserve"> hypothetical population of 1</w:t>
      </w:r>
      <w:r w:rsidRPr="00814D8D">
        <w:t>0,000 people for whom these percentages hold exactly.</w:t>
      </w:r>
    </w:p>
    <w:p w:rsidR="00B71E12" w:rsidRPr="00814D8D" w:rsidRDefault="00B71E12" w:rsidP="00B71E12">
      <w:pPr>
        <w:spacing w:after="0" w:line="240" w:lineRule="auto"/>
      </w:pPr>
    </w:p>
    <w:p w:rsidR="00B71E12" w:rsidRPr="00814D8D" w:rsidRDefault="00B71E12" w:rsidP="005B5877">
      <w:pPr>
        <w:spacing w:after="0" w:line="240" w:lineRule="auto"/>
      </w:pPr>
      <w:r w:rsidRPr="00814D8D">
        <w:t xml:space="preserve">b) </w:t>
      </w:r>
      <w:r w:rsidR="005B5877">
        <w:t>Use the give percentages to fill in the counts in the following table, in the order indicated: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3"/>
        <w:gridCol w:w="1976"/>
        <w:gridCol w:w="2069"/>
        <w:gridCol w:w="1516"/>
      </w:tblGrid>
      <w:tr w:rsidR="00B71E12" w:rsidRPr="00814D8D" w:rsidTr="002D7484">
        <w:trPr>
          <w:jc w:val="center"/>
        </w:trPr>
        <w:tc>
          <w:tcPr>
            <w:tcW w:w="0" w:type="auto"/>
            <w:tcBorders>
              <w:top w:val="nil"/>
              <w:left w:val="nil"/>
            </w:tcBorders>
          </w:tcPr>
          <w:p w:rsidR="00B71E12" w:rsidRPr="00814D8D" w:rsidRDefault="00B71E12" w:rsidP="00B71E12">
            <w:pPr>
              <w:spacing w:after="0" w:line="240" w:lineRule="auto"/>
            </w:pPr>
          </w:p>
        </w:tc>
        <w:tc>
          <w:tcPr>
            <w:tcW w:w="0" w:type="auto"/>
          </w:tcPr>
          <w:p w:rsidR="00B71E12" w:rsidRPr="00814D8D" w:rsidRDefault="00B71E12" w:rsidP="00B71E12">
            <w:pPr>
              <w:spacing w:after="0" w:line="240" w:lineRule="auto"/>
              <w:jc w:val="center"/>
            </w:pPr>
            <w:r w:rsidRPr="00814D8D">
              <w:t>Positive test</w:t>
            </w:r>
            <w:r>
              <w:t xml:space="preserve"> result</w:t>
            </w:r>
          </w:p>
        </w:tc>
        <w:tc>
          <w:tcPr>
            <w:tcW w:w="0" w:type="auto"/>
          </w:tcPr>
          <w:p w:rsidR="00B71E12" w:rsidRPr="00814D8D" w:rsidRDefault="00B71E12" w:rsidP="00B71E12">
            <w:pPr>
              <w:spacing w:after="0" w:line="240" w:lineRule="auto"/>
              <w:jc w:val="center"/>
            </w:pPr>
            <w:r w:rsidRPr="00814D8D">
              <w:t>Negative test</w:t>
            </w:r>
            <w:r>
              <w:t xml:space="preserve"> result</w:t>
            </w:r>
          </w:p>
        </w:tc>
        <w:tc>
          <w:tcPr>
            <w:tcW w:w="0" w:type="auto"/>
          </w:tcPr>
          <w:p w:rsidR="00B71E12" w:rsidRPr="00814D8D" w:rsidRDefault="00B71E12" w:rsidP="00B71E12">
            <w:pPr>
              <w:spacing w:after="0" w:line="240" w:lineRule="auto"/>
              <w:jc w:val="center"/>
            </w:pPr>
            <w:r w:rsidRPr="00814D8D">
              <w:t>Total</w:t>
            </w:r>
            <w:r>
              <w:t xml:space="preserve"> number</w:t>
            </w:r>
          </w:p>
        </w:tc>
      </w:tr>
      <w:tr w:rsidR="00B71E12" w:rsidRPr="00814D8D" w:rsidTr="002D7484">
        <w:trPr>
          <w:jc w:val="center"/>
        </w:trPr>
        <w:tc>
          <w:tcPr>
            <w:tcW w:w="0" w:type="auto"/>
          </w:tcPr>
          <w:p w:rsidR="00B71E12" w:rsidRPr="00814D8D" w:rsidRDefault="005B5877" w:rsidP="00B71E12">
            <w:pPr>
              <w:spacing w:after="0" w:line="240" w:lineRule="auto"/>
            </w:pPr>
            <w:r>
              <w:t>Has disease</w:t>
            </w:r>
          </w:p>
        </w:tc>
        <w:tc>
          <w:tcPr>
            <w:tcW w:w="0" w:type="auto"/>
          </w:tcPr>
          <w:p w:rsidR="00B71E12" w:rsidRPr="00814D8D" w:rsidRDefault="005B5877" w:rsidP="00B71E12">
            <w:pPr>
              <w:spacing w:after="0" w:line="240" w:lineRule="auto"/>
            </w:pPr>
            <w:r>
              <w:t>(3</w:t>
            </w:r>
            <w:r w:rsidR="00B71E12" w:rsidRPr="00814D8D">
              <w:t>)</w:t>
            </w:r>
          </w:p>
        </w:tc>
        <w:tc>
          <w:tcPr>
            <w:tcW w:w="0" w:type="auto"/>
          </w:tcPr>
          <w:p w:rsidR="00B71E12" w:rsidRPr="00814D8D" w:rsidRDefault="005B5877" w:rsidP="00B71E12">
            <w:pPr>
              <w:spacing w:after="0" w:line="240" w:lineRule="auto"/>
            </w:pPr>
            <w:r>
              <w:t>(4</w:t>
            </w:r>
            <w:r w:rsidR="00B71E12" w:rsidRPr="00814D8D">
              <w:t>)</w:t>
            </w:r>
          </w:p>
        </w:tc>
        <w:tc>
          <w:tcPr>
            <w:tcW w:w="0" w:type="auto"/>
          </w:tcPr>
          <w:p w:rsidR="00B71E12" w:rsidRPr="00814D8D" w:rsidRDefault="005B5877" w:rsidP="00B71E12">
            <w:pPr>
              <w:spacing w:after="0" w:line="240" w:lineRule="auto"/>
            </w:pPr>
            <w:r>
              <w:t>(1</w:t>
            </w:r>
            <w:r w:rsidR="00B71E12" w:rsidRPr="00814D8D">
              <w:t>)</w:t>
            </w:r>
          </w:p>
        </w:tc>
      </w:tr>
      <w:tr w:rsidR="00B71E12" w:rsidRPr="00814D8D" w:rsidTr="002D7484">
        <w:trPr>
          <w:jc w:val="center"/>
        </w:trPr>
        <w:tc>
          <w:tcPr>
            <w:tcW w:w="0" w:type="auto"/>
          </w:tcPr>
          <w:p w:rsidR="00B71E12" w:rsidRPr="00814D8D" w:rsidRDefault="005B5877" w:rsidP="00B71E12">
            <w:pPr>
              <w:spacing w:after="0" w:line="240" w:lineRule="auto"/>
            </w:pPr>
            <w:r>
              <w:t>Does not have disease</w:t>
            </w:r>
          </w:p>
        </w:tc>
        <w:tc>
          <w:tcPr>
            <w:tcW w:w="0" w:type="auto"/>
          </w:tcPr>
          <w:p w:rsidR="00B71E12" w:rsidRPr="00814D8D" w:rsidRDefault="005B5877" w:rsidP="00B71E12">
            <w:pPr>
              <w:spacing w:after="0" w:line="240" w:lineRule="auto"/>
            </w:pPr>
            <w:r>
              <w:t>(6</w:t>
            </w:r>
            <w:r w:rsidR="00B71E12" w:rsidRPr="00814D8D">
              <w:t>)</w:t>
            </w:r>
          </w:p>
        </w:tc>
        <w:tc>
          <w:tcPr>
            <w:tcW w:w="0" w:type="auto"/>
          </w:tcPr>
          <w:p w:rsidR="00B71E12" w:rsidRPr="00814D8D" w:rsidRDefault="005B5877" w:rsidP="00B71E12">
            <w:pPr>
              <w:spacing w:after="0" w:line="240" w:lineRule="auto"/>
            </w:pPr>
            <w:r>
              <w:t>(5</w:t>
            </w:r>
            <w:r w:rsidR="00B71E12" w:rsidRPr="00814D8D">
              <w:t>)</w:t>
            </w:r>
          </w:p>
        </w:tc>
        <w:tc>
          <w:tcPr>
            <w:tcW w:w="0" w:type="auto"/>
          </w:tcPr>
          <w:p w:rsidR="00B71E12" w:rsidRPr="00814D8D" w:rsidRDefault="005B5877" w:rsidP="00B71E12">
            <w:pPr>
              <w:spacing w:after="0" w:line="240" w:lineRule="auto"/>
            </w:pPr>
            <w:r>
              <w:t>(2</w:t>
            </w:r>
            <w:r w:rsidR="00B71E12" w:rsidRPr="00814D8D">
              <w:t>)</w:t>
            </w:r>
          </w:p>
        </w:tc>
      </w:tr>
      <w:tr w:rsidR="00B71E12" w:rsidRPr="00814D8D" w:rsidTr="002D7484">
        <w:trPr>
          <w:jc w:val="center"/>
        </w:trPr>
        <w:tc>
          <w:tcPr>
            <w:tcW w:w="0" w:type="auto"/>
          </w:tcPr>
          <w:p w:rsidR="00B71E12" w:rsidRPr="00814D8D" w:rsidRDefault="00B71E12" w:rsidP="00B71E12">
            <w:pPr>
              <w:spacing w:after="0" w:line="240" w:lineRule="auto"/>
            </w:pPr>
            <w:r w:rsidRPr="00814D8D">
              <w:t>Total</w:t>
            </w:r>
            <w:r>
              <w:t xml:space="preserve"> number</w:t>
            </w:r>
          </w:p>
        </w:tc>
        <w:tc>
          <w:tcPr>
            <w:tcW w:w="0" w:type="auto"/>
          </w:tcPr>
          <w:p w:rsidR="00B71E12" w:rsidRPr="00814D8D" w:rsidRDefault="005B5877" w:rsidP="00B71E12">
            <w:pPr>
              <w:spacing w:after="0" w:line="240" w:lineRule="auto"/>
            </w:pPr>
            <w:r>
              <w:t>(7</w:t>
            </w:r>
            <w:r w:rsidR="00B71E12" w:rsidRPr="00814D8D">
              <w:t>)</w:t>
            </w:r>
          </w:p>
        </w:tc>
        <w:tc>
          <w:tcPr>
            <w:tcW w:w="0" w:type="auto"/>
          </w:tcPr>
          <w:p w:rsidR="00B71E12" w:rsidRPr="00814D8D" w:rsidRDefault="005B5877" w:rsidP="00B71E12">
            <w:pPr>
              <w:spacing w:after="0" w:line="240" w:lineRule="auto"/>
            </w:pPr>
            <w:r>
              <w:t>(8</w:t>
            </w:r>
            <w:r w:rsidR="00B71E12" w:rsidRPr="00814D8D">
              <w:t>)</w:t>
            </w:r>
          </w:p>
        </w:tc>
        <w:tc>
          <w:tcPr>
            <w:tcW w:w="0" w:type="auto"/>
          </w:tcPr>
          <w:p w:rsidR="00B71E12" w:rsidRPr="00814D8D" w:rsidRDefault="005B5877" w:rsidP="00B71E12">
            <w:pPr>
              <w:spacing w:after="0" w:line="240" w:lineRule="auto"/>
              <w:jc w:val="center"/>
            </w:pPr>
            <w:r>
              <w:t>1</w:t>
            </w:r>
            <w:r w:rsidR="00B71E12" w:rsidRPr="00814D8D">
              <w:t>0,000</w:t>
            </w:r>
          </w:p>
        </w:tc>
      </w:tr>
    </w:tbl>
    <w:p w:rsidR="00B71E12" w:rsidRPr="00814D8D" w:rsidRDefault="00B71E12" w:rsidP="00B71E12">
      <w:pPr>
        <w:spacing w:after="0" w:line="240" w:lineRule="auto"/>
      </w:pPr>
    </w:p>
    <w:p w:rsidR="00B71E12" w:rsidRPr="00814D8D" w:rsidRDefault="005B5877" w:rsidP="00B71E12">
      <w:pPr>
        <w:spacing w:after="0" w:line="240" w:lineRule="auto"/>
      </w:pPr>
      <w:r>
        <w:lastRenderedPageBreak/>
        <w:t>c</w:t>
      </w:r>
      <w:r w:rsidR="00B71E12" w:rsidRPr="00814D8D">
        <w:t>) Of those who test positive, what proportion actually carry the disease?  How does this compare to your prediction in a)?  Explain why this probability is smaller than most people expect.</w:t>
      </w:r>
    </w:p>
    <w:p w:rsidR="00B71E12" w:rsidRDefault="00B71E12" w:rsidP="00B71E12">
      <w:pPr>
        <w:spacing w:after="0" w:line="240" w:lineRule="auto"/>
      </w:pPr>
    </w:p>
    <w:p w:rsidR="00B71E12" w:rsidRDefault="00B71E12" w:rsidP="00B71E12">
      <w:pPr>
        <w:spacing w:after="0" w:line="240" w:lineRule="auto"/>
      </w:pPr>
    </w:p>
    <w:p w:rsidR="00FE2EFE" w:rsidRDefault="00FE2EFE" w:rsidP="00B71E12">
      <w:pPr>
        <w:spacing w:after="0" w:line="240" w:lineRule="auto"/>
      </w:pPr>
    </w:p>
    <w:p w:rsidR="00FE2EFE" w:rsidRDefault="00FE2EFE" w:rsidP="00B71E12">
      <w:pPr>
        <w:spacing w:after="0" w:line="240" w:lineRule="auto"/>
      </w:pPr>
    </w:p>
    <w:p w:rsidR="00B71E12" w:rsidRDefault="00B71E12" w:rsidP="00B71E12">
      <w:pPr>
        <w:spacing w:after="0" w:line="240" w:lineRule="auto"/>
      </w:pPr>
    </w:p>
    <w:p w:rsidR="00B71E12" w:rsidRDefault="005B5877" w:rsidP="00B71E12">
      <w:pPr>
        <w:spacing w:after="0" w:line="240" w:lineRule="auto"/>
      </w:pPr>
      <w:r>
        <w:t>d</w:t>
      </w:r>
      <w:r w:rsidR="00B71E12">
        <w:t xml:space="preserve">) Has this probability (of carrying the disease) increased or decreased from when you had no partial information from the test result?  By </w:t>
      </w:r>
      <w:r w:rsidR="00916B12">
        <w:t>what factor</w:t>
      </w:r>
      <w:r w:rsidR="00B71E12">
        <w:t xml:space="preserve"> has this probability increased or decreased?</w:t>
      </w:r>
    </w:p>
    <w:p w:rsidR="00B71E12" w:rsidRDefault="00B71E12" w:rsidP="00B71E12">
      <w:pPr>
        <w:spacing w:after="0" w:line="240" w:lineRule="auto"/>
      </w:pPr>
    </w:p>
    <w:p w:rsidR="00444872" w:rsidRDefault="00444872" w:rsidP="00B71E12">
      <w:pPr>
        <w:spacing w:after="0" w:line="240" w:lineRule="auto"/>
      </w:pPr>
    </w:p>
    <w:p w:rsidR="00FE2EFE" w:rsidRDefault="00FE2EFE" w:rsidP="00B71E12">
      <w:pPr>
        <w:spacing w:after="0" w:line="240" w:lineRule="auto"/>
      </w:pPr>
    </w:p>
    <w:p w:rsidR="00B71E12" w:rsidRDefault="00B71E12" w:rsidP="00B71E12">
      <w:pPr>
        <w:spacing w:after="0" w:line="240" w:lineRule="auto"/>
      </w:pPr>
    </w:p>
    <w:p w:rsidR="00FF207A" w:rsidRDefault="00FF207A" w:rsidP="00FF207A">
      <w:pPr>
        <w:pStyle w:val="ListParagraph"/>
        <w:spacing w:after="0" w:line="240" w:lineRule="auto"/>
      </w:pPr>
    </w:p>
    <w:p w:rsidR="00D51CF4" w:rsidRDefault="00D51CF4" w:rsidP="0042518F">
      <w:pPr>
        <w:pStyle w:val="ListParagraph"/>
        <w:numPr>
          <w:ilvl w:val="0"/>
          <w:numId w:val="2"/>
        </w:numPr>
        <w:spacing w:after="0" w:line="240" w:lineRule="auto"/>
      </w:pPr>
      <w:r>
        <w:t xml:space="preserve">Bayes’ Theorem: </w:t>
      </w:r>
      <m:oMath>
        <m:r>
          <m:rPr>
            <m:sty m:val="p"/>
          </m:rPr>
          <w:rPr>
            <w:rFonts w:ascii="Cambria Math" w:hAnsi="Cambria Math"/>
          </w:rPr>
          <m:t>Pr</m:t>
        </m:r>
        <m:d>
          <m:dPr>
            <m:ctrlPr>
              <w:rPr>
                <w:rFonts w:ascii="Cambria Math" w:hAnsi="Cambria Math"/>
              </w:rPr>
            </m:ctrlPr>
          </m:dPr>
          <m:e>
            <m:r>
              <w:rPr>
                <w:rFonts w:ascii="Cambria Math" w:hAnsi="Cambria Math"/>
              </w:rPr>
              <m:t>H|E</m:t>
            </m:r>
          </m:e>
        </m:d>
        <m:r>
          <w:rPr>
            <w:rFonts w:ascii="Cambria Math" w:hAnsi="Cambria Math"/>
          </w:rPr>
          <m:t>=</m:t>
        </m:r>
        <m:f>
          <m:fPr>
            <m:ctrlPr>
              <w:rPr>
                <w:rFonts w:ascii="Cambria Math" w:hAnsi="Cambria Math"/>
                <w:i/>
              </w:rPr>
            </m:ctrlPr>
          </m:fPr>
          <m:num>
            <m:r>
              <m:rPr>
                <m:sty m:val="p"/>
              </m:rPr>
              <w:rPr>
                <w:rFonts w:ascii="Cambria Math" w:hAnsi="Cambria Math"/>
              </w:rPr>
              <m:t>Pr</m:t>
            </m:r>
            <m:r>
              <w:rPr>
                <w:rFonts w:ascii="Cambria Math" w:hAnsi="Cambria Math"/>
              </w:rPr>
              <m:t>(E∩H)</m:t>
            </m:r>
          </m:num>
          <m:den>
            <m:r>
              <m:rPr>
                <m:sty m:val="p"/>
              </m:rPr>
              <w:rPr>
                <w:rFonts w:ascii="Cambria Math" w:hAnsi="Cambria Math"/>
              </w:rPr>
              <m:t>Pr</m:t>
            </m:r>
            <m:r>
              <w:rPr>
                <w:rFonts w:ascii="Cambria Math" w:hAnsi="Cambria Math"/>
              </w:rPr>
              <m:t>(E)</m:t>
            </m:r>
          </m:den>
        </m:f>
        <m:r>
          <w:rPr>
            <w:rFonts w:ascii="Cambria Math" w:hAnsi="Cambria Math"/>
          </w:rPr>
          <m:t>=</m:t>
        </m:r>
        <m:f>
          <m:fPr>
            <m:ctrlPr>
              <w:rPr>
                <w:rFonts w:ascii="Cambria Math" w:hAnsi="Cambria Math"/>
                <w:i/>
              </w:rPr>
            </m:ctrlPr>
          </m:fPr>
          <m:num>
            <m:r>
              <m:rPr>
                <m:sty m:val="p"/>
              </m:rPr>
              <w:rPr>
                <w:rFonts w:ascii="Cambria Math" w:hAnsi="Cambria Math"/>
              </w:rPr>
              <m:t>Pr</m:t>
            </m:r>
            <m:r>
              <w:rPr>
                <w:rFonts w:ascii="Cambria Math" w:hAnsi="Cambria Math"/>
              </w:rPr>
              <m:t>(E|H)</m:t>
            </m:r>
            <m:r>
              <m:rPr>
                <m:sty m:val="p"/>
              </m:rPr>
              <w:rPr>
                <w:rFonts w:ascii="Cambria Math" w:hAnsi="Cambria Math"/>
              </w:rPr>
              <m:t>Pr</m:t>
            </m:r>
            <m:r>
              <w:rPr>
                <w:rFonts w:ascii="Cambria Math" w:hAnsi="Cambria Math"/>
              </w:rPr>
              <m:t>(H)</m:t>
            </m:r>
          </m:num>
          <m:den>
            <m:r>
              <m:rPr>
                <m:sty m:val="p"/>
              </m:rPr>
              <w:rPr>
                <w:rFonts w:ascii="Cambria Math" w:hAnsi="Cambria Math"/>
              </w:rPr>
              <m:t>Pr</m:t>
            </m:r>
            <m:d>
              <m:dPr>
                <m:ctrlPr>
                  <w:rPr>
                    <w:rFonts w:ascii="Cambria Math" w:hAnsi="Cambria Math"/>
                    <w:i/>
                  </w:rPr>
                </m:ctrlPr>
              </m:dPr>
              <m:e>
                <m:r>
                  <w:rPr>
                    <w:rFonts w:ascii="Cambria Math" w:hAnsi="Cambria Math"/>
                  </w:rPr>
                  <m:t>E|H</m:t>
                </m:r>
              </m:e>
            </m:d>
            <m:r>
              <m:rPr>
                <m:sty m:val="p"/>
              </m:rPr>
              <w:rPr>
                <w:rFonts w:ascii="Cambria Math" w:hAnsi="Cambria Math"/>
              </w:rPr>
              <m:t>Pr</m:t>
            </m:r>
            <m:d>
              <m:dPr>
                <m:ctrlPr>
                  <w:rPr>
                    <w:rFonts w:ascii="Cambria Math" w:hAnsi="Cambria Math"/>
                    <w:i/>
                  </w:rPr>
                </m:ctrlPr>
              </m:dPr>
              <m:e>
                <m:r>
                  <w:rPr>
                    <w:rFonts w:ascii="Cambria Math" w:hAnsi="Cambria Math"/>
                  </w:rPr>
                  <m:t>H</m:t>
                </m:r>
              </m:e>
            </m:d>
            <m:r>
              <w:rPr>
                <w:rFonts w:ascii="Cambria Math" w:hAnsi="Cambria Math"/>
              </w:rPr>
              <m:t>+</m:t>
            </m:r>
            <m:r>
              <m:rPr>
                <m:sty m:val="p"/>
              </m:rPr>
              <w:rPr>
                <w:rFonts w:ascii="Cambria Math" w:hAnsi="Cambria Math"/>
              </w:rPr>
              <m:t>Pr</m:t>
            </m:r>
            <m:d>
              <m:dPr>
                <m:ctrlPr>
                  <w:rPr>
                    <w:rFonts w:ascii="Cambria Math" w:hAnsi="Cambria Math"/>
                  </w:rPr>
                </m:ctrlPr>
              </m:dPr>
              <m:e>
                <m:r>
                  <w:rPr>
                    <w:rFonts w:ascii="Cambria Math" w:hAnsi="Cambria Math"/>
                  </w:rPr>
                  <m:t>E|</m:t>
                </m:r>
                <m:sSup>
                  <m:sSupPr>
                    <m:ctrlPr>
                      <w:rPr>
                        <w:rFonts w:ascii="Cambria Math" w:hAnsi="Cambria Math"/>
                        <w:i/>
                      </w:rPr>
                    </m:ctrlPr>
                  </m:sSupPr>
                  <m:e>
                    <m:r>
                      <w:rPr>
                        <w:rFonts w:ascii="Cambria Math" w:hAnsi="Cambria Math"/>
                      </w:rPr>
                      <m:t>H</m:t>
                    </m:r>
                  </m:e>
                  <m:sup>
                    <m:r>
                      <w:rPr>
                        <w:rFonts w:ascii="Cambria Math" w:hAnsi="Cambria Math"/>
                      </w:rPr>
                      <m:t>c</m:t>
                    </m:r>
                  </m:sup>
                </m:sSup>
              </m:e>
            </m:d>
            <m:r>
              <m:rPr>
                <m:sty m:val="p"/>
              </m:rPr>
              <w:rPr>
                <w:rFonts w:ascii="Cambria Math" w:hAnsi="Cambria Math"/>
              </w:rPr>
              <m:t>Pr⁡</m:t>
            </m:r>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c</m:t>
                </m:r>
              </m:sup>
            </m:sSup>
            <m:r>
              <w:rPr>
                <w:rFonts w:ascii="Cambria Math" w:hAnsi="Cambria Math"/>
              </w:rPr>
              <m:t>)</m:t>
            </m:r>
          </m:den>
        </m:f>
      </m:oMath>
    </w:p>
    <w:p w:rsidR="00D51CF4" w:rsidRDefault="00D51CF4" w:rsidP="00D51CF4">
      <w:pPr>
        <w:pStyle w:val="ListParagraph"/>
        <w:numPr>
          <w:ilvl w:val="1"/>
          <w:numId w:val="2"/>
        </w:numPr>
        <w:spacing w:after="0" w:line="240" w:lineRule="auto"/>
      </w:pPr>
      <w:r>
        <w:t xml:space="preserve">Pr(H) is </w:t>
      </w:r>
      <w:r w:rsidR="00FE2EFE">
        <w:t xml:space="preserve">called </w:t>
      </w:r>
      <w:r>
        <w:t xml:space="preserve">the </w:t>
      </w:r>
      <w:r w:rsidRPr="00D51CF4">
        <w:rPr>
          <w:b/>
        </w:rPr>
        <w:t>prior</w:t>
      </w:r>
      <w:r>
        <w:t xml:space="preserve"> probability of the hypothesis</w:t>
      </w:r>
      <w:r w:rsidR="00753A64">
        <w:t>.</w:t>
      </w:r>
    </w:p>
    <w:p w:rsidR="00D51CF4" w:rsidRDefault="00D51CF4" w:rsidP="00D51CF4">
      <w:pPr>
        <w:pStyle w:val="ListParagraph"/>
        <w:numPr>
          <w:ilvl w:val="1"/>
          <w:numId w:val="2"/>
        </w:numPr>
        <w:spacing w:after="0" w:line="240" w:lineRule="auto"/>
      </w:pPr>
      <w:r>
        <w:t xml:space="preserve">Pr(H|E) is </w:t>
      </w:r>
      <w:r w:rsidR="00FE2EFE">
        <w:t xml:space="preserve">called </w:t>
      </w:r>
      <w:r>
        <w:t xml:space="preserve">the </w:t>
      </w:r>
      <w:r w:rsidRPr="00D51CF4">
        <w:rPr>
          <w:b/>
        </w:rPr>
        <w:t>posterior</w:t>
      </w:r>
      <w:r>
        <w:t xml:space="preserve"> (updated) probability of the hypothesis given the evidence.</w:t>
      </w:r>
    </w:p>
    <w:p w:rsidR="00D51CF4" w:rsidRDefault="00D51CF4" w:rsidP="00D51CF4">
      <w:pPr>
        <w:pStyle w:val="ListParagraph"/>
        <w:numPr>
          <w:ilvl w:val="1"/>
          <w:numId w:val="2"/>
        </w:numPr>
        <w:spacing w:after="0" w:line="240" w:lineRule="auto"/>
      </w:pPr>
      <w:r>
        <w:t>Pr(E|H) and Pr(E|H</w:t>
      </w:r>
      <w:r w:rsidRPr="00D51CF4">
        <w:rPr>
          <w:vertAlign w:val="superscript"/>
        </w:rPr>
        <w:t>c</w:t>
      </w:r>
      <w:r>
        <w:t xml:space="preserve">) are </w:t>
      </w:r>
      <w:r w:rsidR="00FE2EFE">
        <w:t xml:space="preserve">called </w:t>
      </w:r>
      <w:r>
        <w:t xml:space="preserve">the </w:t>
      </w:r>
      <w:r w:rsidRPr="00D51CF4">
        <w:rPr>
          <w:b/>
        </w:rPr>
        <w:t>likelihoods</w:t>
      </w:r>
      <w:r>
        <w:t xml:space="preserve"> of the evidence.</w:t>
      </w:r>
    </w:p>
    <w:p w:rsidR="00D51CF4" w:rsidRDefault="00D51CF4" w:rsidP="00D51CF4">
      <w:pPr>
        <w:spacing w:after="0" w:line="240" w:lineRule="auto"/>
      </w:pPr>
    </w:p>
    <w:p w:rsidR="00FE2EFE" w:rsidRDefault="00FE2EFE" w:rsidP="00FE2EFE">
      <w:pPr>
        <w:spacing w:after="0" w:line="240" w:lineRule="auto"/>
      </w:pPr>
      <w:r>
        <w:t>e) Fill in the following table to verify that Bayes’ Theorem produces the same calculations as above for the posterior probability of having the disease given a positive test result:</w:t>
      </w:r>
    </w:p>
    <w:tbl>
      <w:tblPr>
        <w:tblStyle w:val="TableGrid"/>
        <w:tblW w:w="0" w:type="auto"/>
        <w:tblLook w:val="04A0" w:firstRow="1" w:lastRow="0" w:firstColumn="1" w:lastColumn="0" w:noHBand="0" w:noVBand="1"/>
      </w:tblPr>
      <w:tblGrid>
        <w:gridCol w:w="2343"/>
        <w:gridCol w:w="696"/>
        <w:gridCol w:w="2123"/>
        <w:gridCol w:w="2005"/>
        <w:gridCol w:w="1083"/>
      </w:tblGrid>
      <w:tr w:rsidR="00FE2EFE" w:rsidRPr="009F1A94" w:rsidTr="00753A64">
        <w:tc>
          <w:tcPr>
            <w:tcW w:w="0" w:type="auto"/>
          </w:tcPr>
          <w:p w:rsidR="00FE2EFE" w:rsidRPr="009F1A94" w:rsidRDefault="00FE2EFE" w:rsidP="00753A64">
            <w:pPr>
              <w:jc w:val="center"/>
              <w:rPr>
                <w:sz w:val="24"/>
                <w:szCs w:val="24"/>
              </w:rPr>
            </w:pPr>
            <w:r w:rsidRPr="009F1A94">
              <w:rPr>
                <w:sz w:val="24"/>
                <w:szCs w:val="24"/>
              </w:rPr>
              <w:t>Hypothesis</w:t>
            </w:r>
          </w:p>
        </w:tc>
        <w:tc>
          <w:tcPr>
            <w:tcW w:w="0" w:type="auto"/>
          </w:tcPr>
          <w:p w:rsidR="00FE2EFE" w:rsidRPr="009F1A94" w:rsidRDefault="00FE2EFE" w:rsidP="00753A64">
            <w:pPr>
              <w:jc w:val="center"/>
              <w:rPr>
                <w:sz w:val="24"/>
                <w:szCs w:val="24"/>
              </w:rPr>
            </w:pPr>
            <w:r w:rsidRPr="009F1A94">
              <w:rPr>
                <w:sz w:val="24"/>
                <w:szCs w:val="24"/>
              </w:rPr>
              <w:t>Prior</w:t>
            </w:r>
          </w:p>
        </w:tc>
        <w:tc>
          <w:tcPr>
            <w:tcW w:w="0" w:type="auto"/>
          </w:tcPr>
          <w:p w:rsidR="00FE2EFE" w:rsidRPr="009F1A94" w:rsidRDefault="00FE2EFE" w:rsidP="00753A64">
            <w:pPr>
              <w:jc w:val="center"/>
              <w:rPr>
                <w:sz w:val="24"/>
                <w:szCs w:val="24"/>
              </w:rPr>
            </w:pPr>
            <w:r w:rsidRPr="009F1A94">
              <w:rPr>
                <w:sz w:val="24"/>
                <w:szCs w:val="24"/>
              </w:rPr>
              <w:t>Likelihood</w:t>
            </w:r>
          </w:p>
          <w:p w:rsidR="00FE2EFE" w:rsidRPr="009F1A94" w:rsidRDefault="00FE2EFE" w:rsidP="00753A64">
            <w:pPr>
              <w:jc w:val="center"/>
              <w:rPr>
                <w:sz w:val="24"/>
                <w:szCs w:val="24"/>
              </w:rPr>
            </w:pPr>
            <w:r w:rsidRPr="009F1A94">
              <w:rPr>
                <w:sz w:val="24"/>
                <w:szCs w:val="24"/>
              </w:rPr>
              <w:t>(</w:t>
            </w:r>
            <w:r>
              <w:rPr>
                <w:sz w:val="24"/>
                <w:szCs w:val="24"/>
              </w:rPr>
              <w:t>positive test result</w:t>
            </w:r>
            <w:r w:rsidRPr="009F1A94">
              <w:rPr>
                <w:sz w:val="24"/>
                <w:szCs w:val="24"/>
              </w:rPr>
              <w:t>)</w:t>
            </w:r>
          </w:p>
        </w:tc>
        <w:tc>
          <w:tcPr>
            <w:tcW w:w="0" w:type="auto"/>
          </w:tcPr>
          <w:p w:rsidR="00FE2EFE" w:rsidRPr="009F1A94" w:rsidRDefault="00FE2EFE" w:rsidP="00753A64">
            <w:pPr>
              <w:jc w:val="center"/>
              <w:rPr>
                <w:sz w:val="24"/>
                <w:szCs w:val="24"/>
              </w:rPr>
            </w:pPr>
            <w:r w:rsidRPr="009F1A94">
              <w:rPr>
                <w:sz w:val="24"/>
                <w:szCs w:val="24"/>
              </w:rPr>
              <w:t>Prior × Likelihood</w:t>
            </w:r>
          </w:p>
        </w:tc>
        <w:tc>
          <w:tcPr>
            <w:tcW w:w="0" w:type="auto"/>
          </w:tcPr>
          <w:p w:rsidR="00FE2EFE" w:rsidRPr="009F1A94" w:rsidRDefault="00FE2EFE" w:rsidP="00753A64">
            <w:pPr>
              <w:jc w:val="center"/>
              <w:rPr>
                <w:sz w:val="24"/>
                <w:szCs w:val="24"/>
              </w:rPr>
            </w:pPr>
            <w:r w:rsidRPr="009F1A94">
              <w:rPr>
                <w:sz w:val="24"/>
                <w:szCs w:val="24"/>
              </w:rPr>
              <w:t>Posterior</w:t>
            </w:r>
          </w:p>
        </w:tc>
      </w:tr>
      <w:tr w:rsidR="00FE2EFE" w:rsidRPr="009F1A94" w:rsidTr="00753A64">
        <w:tc>
          <w:tcPr>
            <w:tcW w:w="0" w:type="auto"/>
          </w:tcPr>
          <w:p w:rsidR="00FE2EFE" w:rsidRPr="009F1A94" w:rsidRDefault="00FE2EFE" w:rsidP="00753A64">
            <w:pPr>
              <w:jc w:val="center"/>
              <w:rPr>
                <w:sz w:val="24"/>
                <w:szCs w:val="24"/>
              </w:rPr>
            </w:pPr>
            <w:r>
              <w:rPr>
                <w:sz w:val="24"/>
                <w:szCs w:val="24"/>
              </w:rPr>
              <w:t>Has disease</w:t>
            </w: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r>
      <w:tr w:rsidR="00FE2EFE" w:rsidRPr="009F1A94" w:rsidTr="00753A64">
        <w:tc>
          <w:tcPr>
            <w:tcW w:w="0" w:type="auto"/>
          </w:tcPr>
          <w:p w:rsidR="00FE2EFE" w:rsidRPr="009F1A94" w:rsidRDefault="00FE2EFE" w:rsidP="00753A64">
            <w:pPr>
              <w:jc w:val="center"/>
              <w:rPr>
                <w:sz w:val="24"/>
                <w:szCs w:val="24"/>
              </w:rPr>
            </w:pPr>
            <w:r>
              <w:rPr>
                <w:sz w:val="24"/>
                <w:szCs w:val="24"/>
              </w:rPr>
              <w:t>Does not have disease</w:t>
            </w: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p>
        </w:tc>
      </w:tr>
      <w:tr w:rsidR="00FE2EFE" w:rsidRPr="009F1A94" w:rsidTr="00753A64">
        <w:tc>
          <w:tcPr>
            <w:tcW w:w="0" w:type="auto"/>
          </w:tcPr>
          <w:p w:rsidR="00FE2EFE" w:rsidRPr="009F1A94" w:rsidRDefault="00FE2EFE" w:rsidP="00753A64">
            <w:pPr>
              <w:jc w:val="center"/>
              <w:rPr>
                <w:sz w:val="24"/>
                <w:szCs w:val="24"/>
              </w:rPr>
            </w:pPr>
            <w:r w:rsidRPr="009F1A94">
              <w:rPr>
                <w:sz w:val="24"/>
                <w:szCs w:val="24"/>
              </w:rPr>
              <w:t>Sum</w:t>
            </w:r>
          </w:p>
        </w:tc>
        <w:tc>
          <w:tcPr>
            <w:tcW w:w="0" w:type="auto"/>
          </w:tcPr>
          <w:p w:rsidR="00FE2EFE" w:rsidRPr="009F1A94" w:rsidRDefault="00FE2EFE" w:rsidP="00753A64">
            <w:pPr>
              <w:jc w:val="center"/>
              <w:rPr>
                <w:sz w:val="24"/>
                <w:szCs w:val="24"/>
              </w:rPr>
            </w:pPr>
            <w:r w:rsidRPr="009F1A94">
              <w:rPr>
                <w:sz w:val="24"/>
                <w:szCs w:val="24"/>
              </w:rPr>
              <w:t>1.0</w:t>
            </w:r>
          </w:p>
        </w:tc>
        <w:tc>
          <w:tcPr>
            <w:tcW w:w="0" w:type="auto"/>
          </w:tcPr>
          <w:p w:rsidR="00FE2EFE" w:rsidRPr="009F1A94" w:rsidRDefault="00FE2EFE" w:rsidP="00753A64">
            <w:pPr>
              <w:jc w:val="center"/>
              <w:rPr>
                <w:sz w:val="24"/>
                <w:szCs w:val="24"/>
              </w:rPr>
            </w:pPr>
            <w:r w:rsidRPr="009F1A94">
              <w:rPr>
                <w:sz w:val="24"/>
                <w:szCs w:val="24"/>
              </w:rPr>
              <w:t>XXX</w:t>
            </w:r>
          </w:p>
        </w:tc>
        <w:tc>
          <w:tcPr>
            <w:tcW w:w="0" w:type="auto"/>
          </w:tcPr>
          <w:p w:rsidR="00FE2EFE" w:rsidRPr="009F1A94" w:rsidRDefault="00FE2EFE" w:rsidP="00753A64">
            <w:pPr>
              <w:jc w:val="center"/>
              <w:rPr>
                <w:sz w:val="24"/>
                <w:szCs w:val="24"/>
              </w:rPr>
            </w:pPr>
          </w:p>
        </w:tc>
        <w:tc>
          <w:tcPr>
            <w:tcW w:w="0" w:type="auto"/>
          </w:tcPr>
          <w:p w:rsidR="00FE2EFE" w:rsidRPr="009F1A94" w:rsidRDefault="00FE2EFE" w:rsidP="00753A64">
            <w:pPr>
              <w:jc w:val="center"/>
              <w:rPr>
                <w:sz w:val="24"/>
                <w:szCs w:val="24"/>
              </w:rPr>
            </w:pPr>
            <w:r w:rsidRPr="009F1A94">
              <w:rPr>
                <w:sz w:val="24"/>
                <w:szCs w:val="24"/>
              </w:rPr>
              <w:t>1.0</w:t>
            </w:r>
          </w:p>
        </w:tc>
      </w:tr>
    </w:tbl>
    <w:p w:rsidR="00D51CF4" w:rsidRDefault="00D51CF4" w:rsidP="00D51CF4">
      <w:pPr>
        <w:spacing w:after="0" w:line="240" w:lineRule="auto"/>
      </w:pPr>
    </w:p>
    <w:p w:rsidR="00FE2EFE" w:rsidRDefault="00FE2EFE" w:rsidP="00FE2EFE">
      <w:pPr>
        <w:spacing w:after="0" w:line="240" w:lineRule="auto"/>
      </w:pPr>
      <w:r>
        <w:t xml:space="preserve">Zoom poll question: Do you think Bayes’ Theorem can be generalized to </w:t>
      </w:r>
      <w:r w:rsidR="00753A64">
        <w:t xml:space="preserve">consider </w:t>
      </w:r>
      <w:r>
        <w:t>more than two hypotheses?</w:t>
      </w:r>
    </w:p>
    <w:p w:rsidR="00FE2EFE" w:rsidRDefault="00FE2EFE" w:rsidP="00FE2EFE">
      <w:pPr>
        <w:pStyle w:val="ListParagraph"/>
        <w:numPr>
          <w:ilvl w:val="0"/>
          <w:numId w:val="14"/>
        </w:numPr>
        <w:spacing w:after="0" w:line="240" w:lineRule="auto"/>
      </w:pPr>
      <w:r>
        <w:t>No way, not even in your wildest dreams</w:t>
      </w:r>
      <w:r w:rsidR="00753A64">
        <w:t>!</w:t>
      </w:r>
    </w:p>
    <w:p w:rsidR="00FE2EFE" w:rsidRDefault="00FE2EFE" w:rsidP="00FE2EFE">
      <w:pPr>
        <w:pStyle w:val="ListParagraph"/>
        <w:numPr>
          <w:ilvl w:val="0"/>
          <w:numId w:val="14"/>
        </w:numPr>
        <w:spacing w:after="0" w:line="240" w:lineRule="auto"/>
      </w:pPr>
      <w:r>
        <w:t>Yes in principle, but we would need to learn a lot more math first</w:t>
      </w:r>
      <w:r w:rsidR="00753A64">
        <w:t>!</w:t>
      </w:r>
    </w:p>
    <w:p w:rsidR="00FE2EFE" w:rsidRDefault="00FE2EFE" w:rsidP="00FE2EFE">
      <w:pPr>
        <w:pStyle w:val="ListParagraph"/>
        <w:numPr>
          <w:ilvl w:val="0"/>
          <w:numId w:val="14"/>
        </w:numPr>
        <w:spacing w:after="0" w:line="240" w:lineRule="auto"/>
      </w:pPr>
      <w:r>
        <w:t>Sure, let’s do this!</w:t>
      </w:r>
    </w:p>
    <w:p w:rsidR="00D51CF4" w:rsidRDefault="00D51CF4" w:rsidP="00FE2EFE">
      <w:pPr>
        <w:spacing w:after="0" w:line="240" w:lineRule="auto"/>
      </w:pPr>
    </w:p>
    <w:p w:rsidR="0042518F" w:rsidRDefault="0042518F" w:rsidP="0042518F">
      <w:pPr>
        <w:pStyle w:val="ListParagraph"/>
        <w:numPr>
          <w:ilvl w:val="0"/>
          <w:numId w:val="2"/>
        </w:numPr>
        <w:spacing w:after="0" w:line="240" w:lineRule="auto"/>
      </w:pPr>
      <w:r w:rsidRPr="006D3106">
        <w:rPr>
          <w:b/>
        </w:rPr>
        <w:t>Bayes Theorem</w:t>
      </w:r>
      <w:r>
        <w:t xml:space="preserve">: Let A </w:t>
      </w:r>
      <w:r w:rsidR="00920EC0">
        <w:t>be</w:t>
      </w:r>
      <w:r>
        <w:t xml:space="preserve"> any event and B</w:t>
      </w:r>
      <w:r w:rsidRPr="005C1372">
        <w:rPr>
          <w:vertAlign w:val="subscript"/>
        </w:rPr>
        <w:t>1</w:t>
      </w:r>
      <w:r>
        <w:t>, B</w:t>
      </w:r>
      <w:r>
        <w:rPr>
          <w:vertAlign w:val="subscript"/>
        </w:rPr>
        <w:t>2</w:t>
      </w:r>
      <w:r>
        <w:t>, …, B</w:t>
      </w:r>
      <w:r w:rsidRPr="005C1372">
        <w:rPr>
          <w:i/>
          <w:vertAlign w:val="subscript"/>
        </w:rPr>
        <w:t>k</w:t>
      </w:r>
      <w:r>
        <w:t xml:space="preserve"> form a </w:t>
      </w:r>
      <w:r w:rsidRPr="005C1372">
        <w:t>partition</w:t>
      </w:r>
      <w:r>
        <w:t xml:space="preserve"> of the sample space S.  Then </w:t>
      </w:r>
      <m:oMath>
        <m:r>
          <m:rPr>
            <m:sty m:val="p"/>
          </m:rPr>
          <w:rPr>
            <w:rFonts w:ascii="Cambria Math" w:hAnsi="Cambria Math"/>
          </w:rPr>
          <m:t>Pr</m:t>
        </m:r>
        <m:d>
          <m:dPr>
            <m:ctrlPr>
              <w:rPr>
                <w:rFonts w:ascii="Cambria Math" w:hAnsi="Cambria Math"/>
              </w:rPr>
            </m:ctrlPr>
          </m:dPr>
          <m:e>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|A</m:t>
            </m:r>
          </m:e>
        </m:d>
        <m:r>
          <w:rPr>
            <w:rFonts w:ascii="Cambria Math" w:hAnsi="Cambria Math"/>
          </w:rPr>
          <m:t>=</m:t>
        </m:r>
        <m:f>
          <m:fPr>
            <m:ctrlPr>
              <w:rPr>
                <w:rFonts w:ascii="Cambria Math" w:hAnsi="Cambria Math"/>
                <w:i/>
              </w:rPr>
            </m:ctrlPr>
          </m:fPr>
          <m:num>
            <m:r>
              <m:rPr>
                <m:sty m:val="p"/>
              </m:rPr>
              <w:rPr>
                <w:rFonts w:ascii="Cambria Math" w:hAnsi="Cambria Math"/>
              </w:rPr>
              <m:t>Pr</m:t>
            </m:r>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r>
              <m:rPr>
                <m:sty m:val="p"/>
              </m:rPr>
              <w:rPr>
                <w:rFonts w:ascii="Cambria Math" w:hAnsi="Cambria Math"/>
              </w:rPr>
              <m:t>Pr</m:t>
            </m:r>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num>
          <m:den>
            <m:r>
              <m:rPr>
                <m:sty m:val="p"/>
              </m:rPr>
              <w:rPr>
                <w:rFonts w:ascii="Cambria Math" w:hAnsi="Cambria Math"/>
              </w:rPr>
              <m:t>Pr</m:t>
            </m:r>
            <m:r>
              <w:rPr>
                <w:rFonts w:ascii="Cambria Math" w:hAnsi="Cambria Math"/>
              </w:rPr>
              <m:t>(A)</m:t>
            </m:r>
          </m:den>
        </m:f>
        <m:r>
          <w:rPr>
            <w:rFonts w:ascii="Cambria Math" w:hAnsi="Cambria Math"/>
          </w:rPr>
          <m:t>=</m:t>
        </m:r>
        <m:f>
          <m:fPr>
            <m:ctrlPr>
              <w:rPr>
                <w:rFonts w:ascii="Cambria Math" w:hAnsi="Cambria Math"/>
                <w:i/>
              </w:rPr>
            </m:ctrlPr>
          </m:fPr>
          <m:num>
            <m:r>
              <m:rPr>
                <m:sty m:val="p"/>
              </m:rPr>
              <w:rPr>
                <w:rFonts w:ascii="Cambria Math" w:hAnsi="Cambria Math"/>
              </w:rPr>
              <m:t>Pr</m:t>
            </m:r>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r>
              <m:rPr>
                <m:sty m:val="p"/>
              </m:rPr>
              <w:rPr>
                <w:rFonts w:ascii="Cambria Math" w:hAnsi="Cambria Math"/>
              </w:rPr>
              <m:t>Pr</m:t>
            </m:r>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k</m:t>
                </m:r>
              </m:sup>
              <m:e>
                <m:r>
                  <m:rPr>
                    <m:sty m:val="p"/>
                  </m:rPr>
                  <w:rPr>
                    <w:rFonts w:ascii="Cambria Math" w:hAnsi="Cambria Math"/>
                  </w:rPr>
                  <m:t>Pr</m:t>
                </m:r>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i</m:t>
                    </m:r>
                  </m:sub>
                </m:sSub>
                <m:r>
                  <w:rPr>
                    <w:rFonts w:ascii="Cambria Math" w:hAnsi="Cambria Math"/>
                  </w:rPr>
                  <m:t>)</m:t>
                </m:r>
                <m:r>
                  <m:rPr>
                    <m:sty m:val="p"/>
                  </m:rPr>
                  <w:rPr>
                    <w:rFonts w:ascii="Cambria Math" w:hAnsi="Cambria Math"/>
                  </w:rPr>
                  <m:t>Pr</m:t>
                </m:r>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i</m:t>
                    </m:r>
                  </m:sub>
                </m:sSub>
              </m:e>
            </m:nary>
            <m:r>
              <w:rPr>
                <w:rFonts w:ascii="Cambria Math" w:hAnsi="Cambria Math"/>
              </w:rPr>
              <m:t>)</m:t>
            </m:r>
          </m:den>
        </m:f>
      </m:oMath>
      <w:r>
        <w:t>.</w:t>
      </w:r>
    </w:p>
    <w:p w:rsidR="00FE2EFE" w:rsidRDefault="00FE2EFE" w:rsidP="0042518F">
      <w:pPr>
        <w:pStyle w:val="ListParagraph"/>
        <w:numPr>
          <w:ilvl w:val="1"/>
          <w:numId w:val="2"/>
        </w:numPr>
        <w:spacing w:after="0" w:line="240" w:lineRule="auto"/>
      </w:pPr>
      <w:r>
        <w:t xml:space="preserve">A </w:t>
      </w:r>
      <w:r w:rsidRPr="004D09B8">
        <w:rPr>
          <w:b/>
        </w:rPr>
        <w:t>partition</w:t>
      </w:r>
      <w:r>
        <w:t xml:space="preserve"> of a sample space is a set of events that are mutually exclusive and whose union comprises the entire sample space.</w:t>
      </w:r>
    </w:p>
    <w:p w:rsidR="0042518F" w:rsidRDefault="0042518F" w:rsidP="00FE2EFE">
      <w:pPr>
        <w:pStyle w:val="ListParagraph"/>
        <w:numPr>
          <w:ilvl w:val="1"/>
          <w:numId w:val="2"/>
        </w:numPr>
        <w:spacing w:after="0" w:line="240" w:lineRule="auto"/>
      </w:pPr>
      <w:r>
        <w:t>Notice that the denominator simply normalizes the numerators, ensures that the updated probabilities sum to one.</w:t>
      </w:r>
    </w:p>
    <w:p w:rsidR="0042518F" w:rsidRDefault="0042518F" w:rsidP="0042518F">
      <w:pPr>
        <w:pStyle w:val="ListParagraph"/>
        <w:numPr>
          <w:ilvl w:val="1"/>
          <w:numId w:val="2"/>
        </w:numPr>
        <w:spacing w:after="0" w:line="240" w:lineRule="auto"/>
      </w:pPr>
      <w:r>
        <w:t xml:space="preserve">Proportionality version: </w:t>
      </w:r>
      <m:oMath>
        <m:r>
          <m:rPr>
            <m:sty m:val="p"/>
          </m:rPr>
          <w:rPr>
            <w:rFonts w:ascii="Cambria Math" w:hAnsi="Cambria Math"/>
          </w:rPr>
          <m:t>Pr</m:t>
        </m:r>
        <m:d>
          <m:dPr>
            <m:ctrlPr>
              <w:rPr>
                <w:rFonts w:ascii="Cambria Math" w:hAnsi="Cambria Math"/>
              </w:rPr>
            </m:ctrlPr>
          </m:dPr>
          <m:e>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|A</m:t>
            </m:r>
          </m:e>
        </m:d>
        <m:r>
          <w:rPr>
            <w:rFonts w:ascii="Cambria Math" w:hAnsi="Cambria Math"/>
          </w:rPr>
          <m:t>∝</m:t>
        </m:r>
        <m:r>
          <m:rPr>
            <m:sty m:val="p"/>
          </m:rPr>
          <w:rPr>
            <w:rFonts w:ascii="Cambria Math" w:hAnsi="Cambria Math"/>
          </w:rPr>
          <m:t>Pr</m:t>
        </m:r>
        <m:r>
          <w:rPr>
            <w:rFonts w:ascii="Cambria Math" w:hAnsi="Cambria Math"/>
          </w:rPr>
          <m:t>(A|</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r>
          <m:rPr>
            <m:sty m:val="p"/>
          </m:rPr>
          <w:rPr>
            <w:rFonts w:ascii="Cambria Math" w:hAnsi="Cambria Math"/>
          </w:rPr>
          <m:t>Pr</m:t>
        </m:r>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m:t>
            </m:r>
          </m:sub>
        </m:sSub>
        <m:r>
          <w:rPr>
            <w:rFonts w:ascii="Cambria Math" w:hAnsi="Cambria Math"/>
          </w:rPr>
          <m:t>)</m:t>
        </m:r>
      </m:oMath>
    </w:p>
    <w:p w:rsidR="0042518F" w:rsidRPr="006D3106" w:rsidRDefault="00FE2EFE" w:rsidP="00FE2EFE">
      <w:pPr>
        <w:pStyle w:val="ListParagraph"/>
        <w:numPr>
          <w:ilvl w:val="2"/>
          <w:numId w:val="2"/>
        </w:numPr>
        <w:spacing w:after="0" w:line="240" w:lineRule="auto"/>
      </w:pPr>
      <w:r>
        <w:t>P</w:t>
      </w:r>
      <w:r w:rsidR="0042518F">
        <w:t xml:space="preserve">osterior </w:t>
      </w:r>
      <m:oMath>
        <m:r>
          <w:rPr>
            <w:rFonts w:ascii="Cambria Math" w:hAnsi="Cambria Math"/>
          </w:rPr>
          <m:t>∝</m:t>
        </m:r>
      </m:oMath>
      <w:r w:rsidR="0042518F">
        <w:t xml:space="preserve"> prior × likelihood</w:t>
      </w:r>
    </w:p>
    <w:p w:rsidR="00FE2EFE" w:rsidRDefault="00FE2EFE" w:rsidP="00522622">
      <w:pPr>
        <w:spacing w:after="0" w:line="240" w:lineRule="auto"/>
        <w:rPr>
          <w:b/>
        </w:rPr>
      </w:pPr>
    </w:p>
    <w:p w:rsidR="00522622" w:rsidRPr="00027ADB" w:rsidRDefault="00D44085" w:rsidP="00522622">
      <w:pPr>
        <w:spacing w:after="0" w:line="240" w:lineRule="auto"/>
        <w:rPr>
          <w:b/>
        </w:rPr>
      </w:pPr>
      <w:r>
        <w:rPr>
          <w:b/>
        </w:rPr>
        <w:lastRenderedPageBreak/>
        <w:t>Example</w:t>
      </w:r>
      <w:r w:rsidR="00522622">
        <w:rPr>
          <w:b/>
        </w:rPr>
        <w:t xml:space="preserve"> 2: Marbles</w:t>
      </w:r>
    </w:p>
    <w:p w:rsidR="00522622" w:rsidRDefault="005829B3" w:rsidP="00027ADB">
      <w:pPr>
        <w:spacing w:after="0" w:line="240" w:lineRule="auto"/>
      </w:pPr>
      <w:r>
        <w:t>Suppose that we select one of six boxes at random by rolling a fair, six-sided die.  Then we select a marble at random from the box that was selected.  Each box contains 5 marbles, with color distributions of:</w:t>
      </w:r>
    </w:p>
    <w:p w:rsidR="005829B3" w:rsidRDefault="005829B3" w:rsidP="005829B3">
      <w:pPr>
        <w:pStyle w:val="ListParagraph"/>
        <w:numPr>
          <w:ilvl w:val="0"/>
          <w:numId w:val="4"/>
        </w:numPr>
        <w:spacing w:after="0" w:line="240" w:lineRule="auto"/>
      </w:pPr>
      <w:r>
        <w:t>Box 1: 0 green and 5 red marbles</w:t>
      </w:r>
    </w:p>
    <w:p w:rsidR="005829B3" w:rsidRDefault="005829B3" w:rsidP="005829B3">
      <w:pPr>
        <w:pStyle w:val="ListParagraph"/>
        <w:numPr>
          <w:ilvl w:val="0"/>
          <w:numId w:val="4"/>
        </w:numPr>
        <w:spacing w:after="0" w:line="240" w:lineRule="auto"/>
      </w:pPr>
      <w:r>
        <w:t>Box 2: 1 green and 4 red marbles</w:t>
      </w:r>
    </w:p>
    <w:p w:rsidR="005829B3" w:rsidRDefault="005829B3" w:rsidP="005829B3">
      <w:pPr>
        <w:pStyle w:val="ListParagraph"/>
        <w:numPr>
          <w:ilvl w:val="0"/>
          <w:numId w:val="4"/>
        </w:numPr>
        <w:spacing w:after="0" w:line="240" w:lineRule="auto"/>
      </w:pPr>
      <w:r>
        <w:t>Box 3: 2 green and 3 red marbles</w:t>
      </w:r>
    </w:p>
    <w:p w:rsidR="005829B3" w:rsidRDefault="005829B3" w:rsidP="005829B3">
      <w:pPr>
        <w:pStyle w:val="ListParagraph"/>
        <w:numPr>
          <w:ilvl w:val="0"/>
          <w:numId w:val="4"/>
        </w:numPr>
        <w:spacing w:after="0" w:line="240" w:lineRule="auto"/>
      </w:pPr>
      <w:r>
        <w:t>Box 4: 3 green and 2 red marbles</w:t>
      </w:r>
    </w:p>
    <w:p w:rsidR="005829B3" w:rsidRDefault="005829B3" w:rsidP="005829B3">
      <w:pPr>
        <w:pStyle w:val="ListParagraph"/>
        <w:numPr>
          <w:ilvl w:val="0"/>
          <w:numId w:val="4"/>
        </w:numPr>
        <w:spacing w:after="0" w:line="240" w:lineRule="auto"/>
      </w:pPr>
      <w:r>
        <w:t>Box 5: 4 green and 1 red marbles</w:t>
      </w:r>
    </w:p>
    <w:p w:rsidR="005829B3" w:rsidRDefault="005829B3" w:rsidP="005829B3">
      <w:pPr>
        <w:pStyle w:val="ListParagraph"/>
        <w:numPr>
          <w:ilvl w:val="0"/>
          <w:numId w:val="4"/>
        </w:numPr>
        <w:spacing w:after="0" w:line="240" w:lineRule="auto"/>
      </w:pPr>
      <w:r>
        <w:t>Box 6: 5 green and 0 red marbles</w:t>
      </w:r>
    </w:p>
    <w:p w:rsidR="005829B3" w:rsidRDefault="005829B3" w:rsidP="005829B3">
      <w:pPr>
        <w:spacing w:after="0" w:line="240" w:lineRule="auto"/>
      </w:pPr>
      <w:r>
        <w:t xml:space="preserve">Suppose that the </w:t>
      </w:r>
      <w:r w:rsidR="00745B18">
        <w:t xml:space="preserve">selected </w:t>
      </w:r>
      <w:r>
        <w:t xml:space="preserve">marble turns out to be </w:t>
      </w:r>
      <w:r w:rsidRPr="00D6131B">
        <w:rPr>
          <w:i/>
        </w:rPr>
        <w:t>green</w:t>
      </w:r>
      <w:r>
        <w:t xml:space="preserve">.  </w:t>
      </w:r>
    </w:p>
    <w:p w:rsidR="00FE2EFE" w:rsidRDefault="00FE2EFE" w:rsidP="005829B3">
      <w:pPr>
        <w:spacing w:after="0" w:line="240" w:lineRule="auto"/>
      </w:pPr>
    </w:p>
    <w:p w:rsidR="005829B3" w:rsidRDefault="005829B3" w:rsidP="005829B3">
      <w:pPr>
        <w:spacing w:after="0" w:line="240" w:lineRule="auto"/>
      </w:pPr>
      <w:r>
        <w:t>a) Given this evidence, which box is</w:t>
      </w:r>
      <w:r w:rsidR="009F1A94">
        <w:t xml:space="preserve"> </w:t>
      </w:r>
      <w:r w:rsidR="009F1A94" w:rsidRPr="009F1A94">
        <w:rPr>
          <w:i/>
        </w:rPr>
        <w:t>least</w:t>
      </w:r>
      <w:r>
        <w:t xml:space="preserve"> likely to have been selected?  </w:t>
      </w:r>
      <w:r w:rsidR="009F1A94">
        <w:t>What is the</w:t>
      </w:r>
      <w:r>
        <w:t xml:space="preserve"> updated</w:t>
      </w:r>
      <w:r w:rsidR="009F1A94">
        <w:t xml:space="preserve"> (posterior) probability for that box</w:t>
      </w:r>
      <w:r>
        <w:t>?</w:t>
      </w:r>
    </w:p>
    <w:p w:rsidR="005829B3" w:rsidRDefault="005829B3" w:rsidP="005829B3">
      <w:pPr>
        <w:spacing w:after="0" w:line="240" w:lineRule="auto"/>
      </w:pPr>
    </w:p>
    <w:p w:rsidR="009F1A94" w:rsidRDefault="009F1A94" w:rsidP="005829B3">
      <w:pPr>
        <w:spacing w:after="0" w:line="240" w:lineRule="auto"/>
      </w:pPr>
    </w:p>
    <w:p w:rsidR="00FE2EFE" w:rsidRDefault="00FE2EFE" w:rsidP="005829B3">
      <w:pPr>
        <w:spacing w:after="0" w:line="240" w:lineRule="auto"/>
      </w:pPr>
    </w:p>
    <w:p w:rsidR="009F1A94" w:rsidRDefault="009F1A94" w:rsidP="005829B3">
      <w:pPr>
        <w:spacing w:after="0" w:line="240" w:lineRule="auto"/>
      </w:pPr>
      <w:r>
        <w:t xml:space="preserve">b) Given this evidence, which box is </w:t>
      </w:r>
      <w:r>
        <w:rPr>
          <w:i/>
        </w:rPr>
        <w:t>mo</w:t>
      </w:r>
      <w:r w:rsidRPr="009F1A94">
        <w:rPr>
          <w:i/>
        </w:rPr>
        <w:t>st</w:t>
      </w:r>
      <w:r>
        <w:t xml:space="preserve"> likely to have been selected?  Make a guess for the updated (posterior) probability for that box.</w:t>
      </w:r>
    </w:p>
    <w:p w:rsidR="005829B3" w:rsidRDefault="005829B3" w:rsidP="005829B3">
      <w:pPr>
        <w:spacing w:after="0" w:line="240" w:lineRule="auto"/>
      </w:pPr>
    </w:p>
    <w:p w:rsidR="00FE2EFE" w:rsidRDefault="00FE2EFE" w:rsidP="005829B3">
      <w:pPr>
        <w:spacing w:after="0" w:line="240" w:lineRule="auto"/>
      </w:pPr>
    </w:p>
    <w:p w:rsidR="005448F8" w:rsidRDefault="005448F8" w:rsidP="005829B3">
      <w:pPr>
        <w:spacing w:after="0" w:line="240" w:lineRule="auto"/>
      </w:pPr>
    </w:p>
    <w:p w:rsidR="005B5877" w:rsidRDefault="005B5877" w:rsidP="005829B3">
      <w:pPr>
        <w:spacing w:after="0" w:line="240" w:lineRule="auto"/>
      </w:pPr>
    </w:p>
    <w:p w:rsidR="005829B3" w:rsidRDefault="009F1A94" w:rsidP="005829B3">
      <w:pPr>
        <w:spacing w:after="0" w:line="240" w:lineRule="auto"/>
      </w:pPr>
      <w:r>
        <w:t>c</w:t>
      </w:r>
      <w:r w:rsidR="005829B3">
        <w:t>) Fill in the following table to determine the poste</w:t>
      </w:r>
      <w:r w:rsidR="00745B18">
        <w:t>rior probabilities for each box:</w:t>
      </w:r>
      <w:r w:rsidR="005829B3">
        <w:t xml:space="preserve"> </w:t>
      </w:r>
    </w:p>
    <w:tbl>
      <w:tblPr>
        <w:tblStyle w:val="TableGrid"/>
        <w:tblW w:w="0" w:type="auto"/>
        <w:tblLook w:val="04A0" w:firstRow="1" w:lastRow="0" w:firstColumn="1" w:lastColumn="0" w:noHBand="0" w:noVBand="1"/>
      </w:tblPr>
      <w:tblGrid>
        <w:gridCol w:w="2456"/>
        <w:gridCol w:w="696"/>
        <w:gridCol w:w="1636"/>
        <w:gridCol w:w="2005"/>
        <w:gridCol w:w="1083"/>
      </w:tblGrid>
      <w:tr w:rsidR="009F1A94" w:rsidRPr="009F1A94" w:rsidTr="002D7484">
        <w:tc>
          <w:tcPr>
            <w:tcW w:w="0" w:type="auto"/>
          </w:tcPr>
          <w:p w:rsidR="009F1A94" w:rsidRPr="009F1A94" w:rsidRDefault="009F1A94" w:rsidP="002D7484">
            <w:pPr>
              <w:jc w:val="center"/>
              <w:rPr>
                <w:sz w:val="24"/>
                <w:szCs w:val="24"/>
              </w:rPr>
            </w:pPr>
            <w:r w:rsidRPr="009F1A94">
              <w:rPr>
                <w:sz w:val="24"/>
                <w:szCs w:val="24"/>
              </w:rPr>
              <w:t>Hypothesis</w:t>
            </w:r>
          </w:p>
          <w:p w:rsidR="009F1A94" w:rsidRPr="009F1A94" w:rsidRDefault="009F1A94" w:rsidP="002D7484">
            <w:pPr>
              <w:jc w:val="center"/>
              <w:rPr>
                <w:sz w:val="24"/>
                <w:szCs w:val="24"/>
              </w:rPr>
            </w:pPr>
            <w:r w:rsidRPr="009F1A94">
              <w:rPr>
                <w:sz w:val="24"/>
                <w:szCs w:val="24"/>
              </w:rPr>
              <w:t>(which box)</w:t>
            </w:r>
          </w:p>
        </w:tc>
        <w:tc>
          <w:tcPr>
            <w:tcW w:w="0" w:type="auto"/>
          </w:tcPr>
          <w:p w:rsidR="009F1A94" w:rsidRPr="009F1A94" w:rsidRDefault="009F1A94" w:rsidP="002D7484">
            <w:pPr>
              <w:jc w:val="center"/>
              <w:rPr>
                <w:sz w:val="24"/>
                <w:szCs w:val="24"/>
              </w:rPr>
            </w:pPr>
            <w:r w:rsidRPr="009F1A94">
              <w:rPr>
                <w:sz w:val="24"/>
                <w:szCs w:val="24"/>
              </w:rPr>
              <w:t>Prior</w:t>
            </w:r>
          </w:p>
        </w:tc>
        <w:tc>
          <w:tcPr>
            <w:tcW w:w="0" w:type="auto"/>
          </w:tcPr>
          <w:p w:rsidR="009F1A94" w:rsidRPr="009F1A94" w:rsidRDefault="009F1A94" w:rsidP="002D7484">
            <w:pPr>
              <w:jc w:val="center"/>
              <w:rPr>
                <w:sz w:val="24"/>
                <w:szCs w:val="24"/>
              </w:rPr>
            </w:pPr>
            <w:r w:rsidRPr="009F1A94">
              <w:rPr>
                <w:sz w:val="24"/>
                <w:szCs w:val="24"/>
              </w:rPr>
              <w:t>Likelihood</w:t>
            </w:r>
          </w:p>
          <w:p w:rsidR="009F1A94" w:rsidRPr="009F1A94" w:rsidRDefault="009F1A94" w:rsidP="002D7484">
            <w:pPr>
              <w:jc w:val="center"/>
              <w:rPr>
                <w:sz w:val="24"/>
                <w:szCs w:val="24"/>
              </w:rPr>
            </w:pPr>
            <w:r w:rsidRPr="009F1A94">
              <w:rPr>
                <w:sz w:val="24"/>
                <w:szCs w:val="24"/>
              </w:rPr>
              <w:t>(green marble)</w:t>
            </w:r>
          </w:p>
        </w:tc>
        <w:tc>
          <w:tcPr>
            <w:tcW w:w="0" w:type="auto"/>
          </w:tcPr>
          <w:p w:rsidR="009F1A94" w:rsidRPr="009F1A94" w:rsidRDefault="009F1A94" w:rsidP="002D7484">
            <w:pPr>
              <w:jc w:val="center"/>
              <w:rPr>
                <w:sz w:val="24"/>
                <w:szCs w:val="24"/>
              </w:rPr>
            </w:pPr>
            <w:r w:rsidRPr="009F1A94">
              <w:rPr>
                <w:sz w:val="24"/>
                <w:szCs w:val="24"/>
              </w:rPr>
              <w:t>Prior × Likelihood</w:t>
            </w:r>
          </w:p>
        </w:tc>
        <w:tc>
          <w:tcPr>
            <w:tcW w:w="0" w:type="auto"/>
          </w:tcPr>
          <w:p w:rsidR="009F1A94" w:rsidRPr="009F1A94" w:rsidRDefault="009F1A94" w:rsidP="002D7484">
            <w:pPr>
              <w:jc w:val="center"/>
              <w:rPr>
                <w:sz w:val="24"/>
                <w:szCs w:val="24"/>
              </w:rPr>
            </w:pPr>
            <w:r w:rsidRPr="009F1A94">
              <w:rPr>
                <w:sz w:val="24"/>
                <w:szCs w:val="24"/>
              </w:rPr>
              <w:t>Posterior</w:t>
            </w: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#1 (0 green, 5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504195" w:rsidP="002D7484">
            <w:pPr>
              <w:jc w:val="center"/>
              <w:rPr>
                <w:sz w:val="24"/>
                <w:szCs w:val="24"/>
              </w:rPr>
            </w:pPr>
            <w:r>
              <w:rPr>
                <w:sz w:val="24"/>
                <w:szCs w:val="24"/>
              </w:rPr>
              <w:t>0</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#2 (1 green, 4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C13B8D" w:rsidP="002D7484">
            <w:pPr>
              <w:jc w:val="center"/>
              <w:rPr>
                <w:sz w:val="24"/>
                <w:szCs w:val="24"/>
              </w:rPr>
            </w:pPr>
            <w:r>
              <w:rPr>
                <w:sz w:val="24"/>
                <w:szCs w:val="24"/>
              </w:rPr>
              <w:t>0.2</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#3 (2 green, 3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#4 (3 green, 2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#5 (4 green, 1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C13B8D" w:rsidP="002D7484">
            <w:pPr>
              <w:jc w:val="center"/>
              <w:rPr>
                <w:sz w:val="24"/>
                <w:szCs w:val="24"/>
              </w:rPr>
            </w:pPr>
            <w:r>
              <w:rPr>
                <w:sz w:val="24"/>
                <w:szCs w:val="24"/>
              </w:rPr>
              <w:t>0.8</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Box #6 (5 green, 0 red)</w:t>
            </w:r>
          </w:p>
        </w:tc>
        <w:tc>
          <w:tcPr>
            <w:tcW w:w="0" w:type="auto"/>
          </w:tcPr>
          <w:p w:rsidR="009F1A94" w:rsidRPr="009F1A94" w:rsidRDefault="00C13B8D" w:rsidP="002D7484">
            <w:pPr>
              <w:jc w:val="center"/>
              <w:rPr>
                <w:sz w:val="24"/>
                <w:szCs w:val="24"/>
              </w:rPr>
            </w:pPr>
            <w:r>
              <w:rPr>
                <w:sz w:val="24"/>
                <w:szCs w:val="24"/>
              </w:rPr>
              <w:t>1/6</w:t>
            </w:r>
          </w:p>
        </w:tc>
        <w:tc>
          <w:tcPr>
            <w:tcW w:w="0" w:type="auto"/>
          </w:tcPr>
          <w:p w:rsidR="009F1A94" w:rsidRPr="009F1A94" w:rsidRDefault="00C13B8D" w:rsidP="002D7484">
            <w:pPr>
              <w:jc w:val="center"/>
              <w:rPr>
                <w:sz w:val="24"/>
                <w:szCs w:val="24"/>
              </w:rPr>
            </w:pPr>
            <w:r>
              <w:rPr>
                <w:sz w:val="24"/>
                <w:szCs w:val="24"/>
              </w:rPr>
              <w:t>1.0</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Sum</w:t>
            </w:r>
          </w:p>
        </w:tc>
        <w:tc>
          <w:tcPr>
            <w:tcW w:w="0" w:type="auto"/>
          </w:tcPr>
          <w:p w:rsidR="009F1A94" w:rsidRPr="009F1A94" w:rsidRDefault="009F1A94" w:rsidP="002D7484">
            <w:pPr>
              <w:jc w:val="center"/>
              <w:rPr>
                <w:sz w:val="24"/>
                <w:szCs w:val="24"/>
              </w:rPr>
            </w:pPr>
            <w:r w:rsidRPr="009F1A94">
              <w:rPr>
                <w:sz w:val="24"/>
                <w:szCs w:val="24"/>
              </w:rPr>
              <w:t>1.0</w:t>
            </w:r>
          </w:p>
        </w:tc>
        <w:tc>
          <w:tcPr>
            <w:tcW w:w="0" w:type="auto"/>
          </w:tcPr>
          <w:p w:rsidR="009F1A94" w:rsidRPr="009F1A94" w:rsidRDefault="009F1A94" w:rsidP="002D7484">
            <w:pPr>
              <w:jc w:val="center"/>
              <w:rPr>
                <w:sz w:val="24"/>
                <w:szCs w:val="24"/>
              </w:rPr>
            </w:pPr>
            <w:r w:rsidRPr="009F1A94">
              <w:rPr>
                <w:sz w:val="24"/>
                <w:szCs w:val="24"/>
              </w:rPr>
              <w:t>XXX</w:t>
            </w:r>
          </w:p>
        </w:tc>
        <w:tc>
          <w:tcPr>
            <w:tcW w:w="0" w:type="auto"/>
          </w:tcPr>
          <w:p w:rsidR="009F1A94" w:rsidRPr="009F1A94" w:rsidRDefault="00C13B8D" w:rsidP="002D7484">
            <w:pPr>
              <w:jc w:val="center"/>
              <w:rPr>
                <w:sz w:val="24"/>
                <w:szCs w:val="24"/>
              </w:rPr>
            </w:pPr>
            <w:r>
              <w:rPr>
                <w:sz w:val="24"/>
                <w:szCs w:val="24"/>
              </w:rPr>
              <w:t>0.5</w:t>
            </w:r>
          </w:p>
        </w:tc>
        <w:tc>
          <w:tcPr>
            <w:tcW w:w="0" w:type="auto"/>
          </w:tcPr>
          <w:p w:rsidR="009F1A94" w:rsidRPr="009F1A94" w:rsidRDefault="009F1A94" w:rsidP="002D7484">
            <w:pPr>
              <w:jc w:val="center"/>
              <w:rPr>
                <w:sz w:val="24"/>
                <w:szCs w:val="24"/>
              </w:rPr>
            </w:pPr>
            <w:r w:rsidRPr="009F1A94">
              <w:rPr>
                <w:sz w:val="24"/>
                <w:szCs w:val="24"/>
              </w:rPr>
              <w:t>1.0</w:t>
            </w:r>
          </w:p>
        </w:tc>
      </w:tr>
    </w:tbl>
    <w:p w:rsidR="005829B3" w:rsidRDefault="005829B3" w:rsidP="005829B3">
      <w:pPr>
        <w:spacing w:after="0" w:line="240" w:lineRule="auto"/>
      </w:pPr>
    </w:p>
    <w:p w:rsidR="005829B3" w:rsidRDefault="009F1A94" w:rsidP="00027ADB">
      <w:pPr>
        <w:spacing w:after="0" w:line="240" w:lineRule="auto"/>
      </w:pPr>
      <w:r>
        <w:t>Now suppose that we repeatedly draw a marble at random from the selected box, each time replacing the marble before we select the next marble.  (But once we select a box, we always use that same box.)</w:t>
      </w:r>
      <w:r w:rsidR="00D6131B">
        <w:t xml:space="preserve">  Suppose that we repeat this 17</w:t>
      </w:r>
      <w:r>
        <w:t xml:space="preserve"> </w:t>
      </w:r>
      <w:r w:rsidR="006F1C93">
        <w:t>times and find 14 green and 3</w:t>
      </w:r>
      <w:r>
        <w:t xml:space="preserve"> red marbles.</w:t>
      </w:r>
    </w:p>
    <w:p w:rsidR="009F1A94" w:rsidRDefault="009F1A94" w:rsidP="00027ADB">
      <w:pPr>
        <w:spacing w:after="0" w:line="240" w:lineRule="auto"/>
      </w:pPr>
    </w:p>
    <w:p w:rsidR="006F6335" w:rsidRDefault="006F6335" w:rsidP="00027ADB">
      <w:pPr>
        <w:spacing w:after="0" w:line="240" w:lineRule="auto"/>
      </w:pPr>
      <w:r>
        <w:t>d) Given this evidence, make educated guesses for which box has the largest posterior probability and which has the smallest posterior probability.</w:t>
      </w:r>
    </w:p>
    <w:p w:rsidR="006F6335" w:rsidRDefault="006F6335" w:rsidP="00027ADB">
      <w:pPr>
        <w:spacing w:after="0" w:line="240" w:lineRule="auto"/>
      </w:pPr>
    </w:p>
    <w:p w:rsidR="006F6335" w:rsidRDefault="006F6335" w:rsidP="00027ADB">
      <w:pPr>
        <w:spacing w:after="0" w:line="240" w:lineRule="auto"/>
      </w:pPr>
    </w:p>
    <w:p w:rsidR="006F6335" w:rsidRDefault="006F6335" w:rsidP="00027ADB">
      <w:pPr>
        <w:spacing w:after="0" w:line="240" w:lineRule="auto"/>
      </w:pPr>
    </w:p>
    <w:p w:rsidR="00FE2EFE" w:rsidRDefault="006F6335" w:rsidP="00027ADB">
      <w:pPr>
        <w:spacing w:after="0" w:line="240" w:lineRule="auto"/>
      </w:pPr>
      <w:r>
        <w:t>e</w:t>
      </w:r>
      <w:r w:rsidR="009F1A94">
        <w:t xml:space="preserve">) </w:t>
      </w:r>
      <w:r w:rsidR="00FE2EFE">
        <w:t xml:space="preserve">Zoom poll: </w:t>
      </w:r>
      <w:r w:rsidR="009F1A94">
        <w:t>What probability distribution can we use to determine the likelihood function?</w:t>
      </w:r>
    </w:p>
    <w:p w:rsidR="009F1A94" w:rsidRDefault="006F6335" w:rsidP="00FE2EFE">
      <w:pPr>
        <w:spacing w:after="0" w:line="240" w:lineRule="auto"/>
        <w:ind w:firstLine="720"/>
      </w:pPr>
      <w:r>
        <w:t>A. Beta   B. Binomial   C. Geometric   D. Normal   E. Uniform</w:t>
      </w:r>
    </w:p>
    <w:p w:rsidR="006F6335" w:rsidRDefault="006F6335" w:rsidP="00027ADB">
      <w:pPr>
        <w:spacing w:after="0" w:line="240" w:lineRule="auto"/>
      </w:pPr>
    </w:p>
    <w:p w:rsidR="009F1A94" w:rsidRDefault="006F6335" w:rsidP="009F1A94">
      <w:pPr>
        <w:spacing w:after="0" w:line="240" w:lineRule="auto"/>
      </w:pPr>
      <w:r>
        <w:lastRenderedPageBreak/>
        <w:t>f</w:t>
      </w:r>
      <w:r w:rsidR="009F1A94">
        <w:t>) Fill in the following table to determine the poste</w:t>
      </w:r>
      <w:r w:rsidR="00745B18">
        <w:t>rior probabilities for each box:</w:t>
      </w:r>
      <w:r w:rsidR="009F1A94">
        <w:t xml:space="preserve"> </w:t>
      </w:r>
    </w:p>
    <w:tbl>
      <w:tblPr>
        <w:tblStyle w:val="TableGrid"/>
        <w:tblW w:w="0" w:type="auto"/>
        <w:tblLook w:val="04A0" w:firstRow="1" w:lastRow="0" w:firstColumn="1" w:lastColumn="0" w:noHBand="0" w:noVBand="1"/>
      </w:tblPr>
      <w:tblGrid>
        <w:gridCol w:w="2456"/>
        <w:gridCol w:w="696"/>
        <w:gridCol w:w="2635"/>
        <w:gridCol w:w="2005"/>
        <w:gridCol w:w="1083"/>
      </w:tblGrid>
      <w:tr w:rsidR="009F1A94" w:rsidRPr="009F1A94" w:rsidTr="002D7484">
        <w:tc>
          <w:tcPr>
            <w:tcW w:w="0" w:type="auto"/>
          </w:tcPr>
          <w:p w:rsidR="009F1A94" w:rsidRPr="009F1A94" w:rsidRDefault="009F1A94" w:rsidP="002D7484">
            <w:pPr>
              <w:jc w:val="center"/>
              <w:rPr>
                <w:sz w:val="24"/>
                <w:szCs w:val="24"/>
              </w:rPr>
            </w:pPr>
            <w:r w:rsidRPr="009F1A94">
              <w:rPr>
                <w:sz w:val="24"/>
                <w:szCs w:val="24"/>
              </w:rPr>
              <w:t>Hypothesis</w:t>
            </w:r>
          </w:p>
          <w:p w:rsidR="009F1A94" w:rsidRPr="009F1A94" w:rsidRDefault="009F1A94" w:rsidP="002D7484">
            <w:pPr>
              <w:jc w:val="center"/>
              <w:rPr>
                <w:sz w:val="24"/>
                <w:szCs w:val="24"/>
              </w:rPr>
            </w:pPr>
            <w:r w:rsidRPr="009F1A94">
              <w:rPr>
                <w:sz w:val="24"/>
                <w:szCs w:val="24"/>
              </w:rPr>
              <w:t>(which box)</w:t>
            </w:r>
          </w:p>
        </w:tc>
        <w:tc>
          <w:tcPr>
            <w:tcW w:w="0" w:type="auto"/>
          </w:tcPr>
          <w:p w:rsidR="009F1A94" w:rsidRPr="009F1A94" w:rsidRDefault="009F1A94" w:rsidP="002D7484">
            <w:pPr>
              <w:jc w:val="center"/>
              <w:rPr>
                <w:sz w:val="24"/>
                <w:szCs w:val="24"/>
              </w:rPr>
            </w:pPr>
            <w:r w:rsidRPr="009F1A94">
              <w:rPr>
                <w:sz w:val="24"/>
                <w:szCs w:val="24"/>
              </w:rPr>
              <w:t>Prior</w:t>
            </w:r>
          </w:p>
        </w:tc>
        <w:tc>
          <w:tcPr>
            <w:tcW w:w="0" w:type="auto"/>
          </w:tcPr>
          <w:p w:rsidR="009F1A94" w:rsidRPr="009F1A94" w:rsidRDefault="009F1A94" w:rsidP="002D7484">
            <w:pPr>
              <w:jc w:val="center"/>
              <w:rPr>
                <w:sz w:val="24"/>
                <w:szCs w:val="24"/>
              </w:rPr>
            </w:pPr>
            <w:r w:rsidRPr="009F1A94">
              <w:rPr>
                <w:sz w:val="24"/>
                <w:szCs w:val="24"/>
              </w:rPr>
              <w:t>Likelihood</w:t>
            </w:r>
          </w:p>
          <w:p w:rsidR="009F1A94" w:rsidRPr="009F1A94" w:rsidRDefault="009F1A94" w:rsidP="00745B18">
            <w:pPr>
              <w:jc w:val="center"/>
              <w:rPr>
                <w:sz w:val="24"/>
                <w:szCs w:val="24"/>
              </w:rPr>
            </w:pPr>
            <w:r w:rsidRPr="009F1A94">
              <w:rPr>
                <w:sz w:val="24"/>
                <w:szCs w:val="24"/>
              </w:rPr>
              <w:t>(</w:t>
            </w:r>
            <w:r w:rsidR="00C7541E">
              <w:rPr>
                <w:sz w:val="24"/>
                <w:szCs w:val="24"/>
              </w:rPr>
              <w:t>14</w:t>
            </w:r>
            <w:r w:rsidR="006F1C93">
              <w:rPr>
                <w:sz w:val="24"/>
                <w:szCs w:val="24"/>
              </w:rPr>
              <w:t xml:space="preserve"> green, 3 </w:t>
            </w:r>
            <w:r>
              <w:rPr>
                <w:sz w:val="24"/>
                <w:szCs w:val="24"/>
              </w:rPr>
              <w:t>red</w:t>
            </w:r>
            <w:r w:rsidR="00745B18">
              <w:rPr>
                <w:sz w:val="24"/>
                <w:szCs w:val="24"/>
              </w:rPr>
              <w:t xml:space="preserve"> marbles</w:t>
            </w:r>
            <w:r w:rsidRPr="009F1A94">
              <w:rPr>
                <w:sz w:val="24"/>
                <w:szCs w:val="24"/>
              </w:rPr>
              <w:t>)</w:t>
            </w:r>
          </w:p>
        </w:tc>
        <w:tc>
          <w:tcPr>
            <w:tcW w:w="0" w:type="auto"/>
          </w:tcPr>
          <w:p w:rsidR="009F1A94" w:rsidRPr="009F1A94" w:rsidRDefault="009F1A94" w:rsidP="002D7484">
            <w:pPr>
              <w:jc w:val="center"/>
              <w:rPr>
                <w:sz w:val="24"/>
                <w:szCs w:val="24"/>
              </w:rPr>
            </w:pPr>
            <w:r w:rsidRPr="009F1A94">
              <w:rPr>
                <w:sz w:val="24"/>
                <w:szCs w:val="24"/>
              </w:rPr>
              <w:t>Prior × Likelihood</w:t>
            </w:r>
          </w:p>
        </w:tc>
        <w:tc>
          <w:tcPr>
            <w:tcW w:w="0" w:type="auto"/>
          </w:tcPr>
          <w:p w:rsidR="009F1A94" w:rsidRPr="009F1A94" w:rsidRDefault="009F1A94" w:rsidP="002D7484">
            <w:pPr>
              <w:jc w:val="center"/>
              <w:rPr>
                <w:sz w:val="24"/>
                <w:szCs w:val="24"/>
              </w:rPr>
            </w:pPr>
            <w:r w:rsidRPr="009F1A94">
              <w:rPr>
                <w:sz w:val="24"/>
                <w:szCs w:val="24"/>
              </w:rPr>
              <w:t>Posterior</w:t>
            </w: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#1 (0 green, 5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#2 (1 green, 4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#3 (2 green, 3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#4 (3 green, 2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#5 (4 green, 1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C13B8D" w:rsidRPr="009F1A94" w:rsidTr="002D7484">
        <w:tc>
          <w:tcPr>
            <w:tcW w:w="0" w:type="auto"/>
          </w:tcPr>
          <w:p w:rsidR="00C13B8D" w:rsidRPr="009F1A94" w:rsidRDefault="00C13B8D" w:rsidP="00C13B8D">
            <w:pPr>
              <w:jc w:val="center"/>
              <w:rPr>
                <w:sz w:val="24"/>
                <w:szCs w:val="24"/>
              </w:rPr>
            </w:pPr>
            <w:r w:rsidRPr="009F1A94">
              <w:rPr>
                <w:sz w:val="24"/>
                <w:szCs w:val="24"/>
              </w:rPr>
              <w:t>Box #6 (5 green, 0 red)</w:t>
            </w:r>
          </w:p>
        </w:tc>
        <w:tc>
          <w:tcPr>
            <w:tcW w:w="0" w:type="auto"/>
          </w:tcPr>
          <w:p w:rsidR="00C13B8D" w:rsidRPr="009F1A94" w:rsidRDefault="00C13B8D" w:rsidP="00C13B8D">
            <w:pPr>
              <w:jc w:val="center"/>
              <w:rPr>
                <w:sz w:val="24"/>
                <w:szCs w:val="24"/>
              </w:rPr>
            </w:pPr>
            <w:r>
              <w:rPr>
                <w:sz w:val="24"/>
                <w:szCs w:val="24"/>
              </w:rPr>
              <w:t>1/6</w:t>
            </w: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c>
          <w:tcPr>
            <w:tcW w:w="0" w:type="auto"/>
          </w:tcPr>
          <w:p w:rsidR="00C13B8D" w:rsidRPr="009F1A94" w:rsidRDefault="00C13B8D" w:rsidP="00C13B8D">
            <w:pPr>
              <w:jc w:val="center"/>
              <w:rPr>
                <w:sz w:val="24"/>
                <w:szCs w:val="24"/>
              </w:rPr>
            </w:pPr>
          </w:p>
        </w:tc>
      </w:tr>
      <w:tr w:rsidR="009F1A94" w:rsidRPr="009F1A94" w:rsidTr="002D7484">
        <w:tc>
          <w:tcPr>
            <w:tcW w:w="0" w:type="auto"/>
          </w:tcPr>
          <w:p w:rsidR="009F1A94" w:rsidRPr="009F1A94" w:rsidRDefault="009F1A94" w:rsidP="002D7484">
            <w:pPr>
              <w:jc w:val="center"/>
              <w:rPr>
                <w:sz w:val="24"/>
                <w:szCs w:val="24"/>
              </w:rPr>
            </w:pPr>
            <w:r w:rsidRPr="009F1A94">
              <w:rPr>
                <w:sz w:val="24"/>
                <w:szCs w:val="24"/>
              </w:rPr>
              <w:t>Sum</w:t>
            </w:r>
          </w:p>
        </w:tc>
        <w:tc>
          <w:tcPr>
            <w:tcW w:w="0" w:type="auto"/>
          </w:tcPr>
          <w:p w:rsidR="009F1A94" w:rsidRPr="009F1A94" w:rsidRDefault="009F1A94" w:rsidP="002D7484">
            <w:pPr>
              <w:jc w:val="center"/>
              <w:rPr>
                <w:sz w:val="24"/>
                <w:szCs w:val="24"/>
              </w:rPr>
            </w:pPr>
            <w:r w:rsidRPr="009F1A94">
              <w:rPr>
                <w:sz w:val="24"/>
                <w:szCs w:val="24"/>
              </w:rPr>
              <w:t>1.0</w:t>
            </w:r>
          </w:p>
        </w:tc>
        <w:tc>
          <w:tcPr>
            <w:tcW w:w="0" w:type="auto"/>
          </w:tcPr>
          <w:p w:rsidR="009F1A94" w:rsidRPr="009F1A94" w:rsidRDefault="009F1A94" w:rsidP="002D7484">
            <w:pPr>
              <w:jc w:val="center"/>
              <w:rPr>
                <w:sz w:val="24"/>
                <w:szCs w:val="24"/>
              </w:rPr>
            </w:pPr>
            <w:r w:rsidRPr="009F1A94">
              <w:rPr>
                <w:sz w:val="24"/>
                <w:szCs w:val="24"/>
              </w:rPr>
              <w:t>XXX</w:t>
            </w:r>
          </w:p>
        </w:tc>
        <w:tc>
          <w:tcPr>
            <w:tcW w:w="0" w:type="auto"/>
          </w:tcPr>
          <w:p w:rsidR="009F1A94" w:rsidRPr="009F1A94" w:rsidRDefault="009F1A94" w:rsidP="002D7484">
            <w:pPr>
              <w:jc w:val="center"/>
              <w:rPr>
                <w:sz w:val="24"/>
                <w:szCs w:val="24"/>
              </w:rPr>
            </w:pPr>
          </w:p>
        </w:tc>
        <w:tc>
          <w:tcPr>
            <w:tcW w:w="0" w:type="auto"/>
          </w:tcPr>
          <w:p w:rsidR="009F1A94" w:rsidRPr="009F1A94" w:rsidRDefault="009F1A94" w:rsidP="002D7484">
            <w:pPr>
              <w:jc w:val="center"/>
              <w:rPr>
                <w:sz w:val="24"/>
                <w:szCs w:val="24"/>
              </w:rPr>
            </w:pPr>
            <w:r w:rsidRPr="009F1A94">
              <w:rPr>
                <w:sz w:val="24"/>
                <w:szCs w:val="24"/>
              </w:rPr>
              <w:t>1.0</w:t>
            </w:r>
          </w:p>
        </w:tc>
      </w:tr>
    </w:tbl>
    <w:p w:rsidR="009F1A94" w:rsidRDefault="009F1A94" w:rsidP="00027ADB">
      <w:pPr>
        <w:spacing w:after="0" w:line="240" w:lineRule="auto"/>
      </w:pPr>
    </w:p>
    <w:p w:rsidR="006F6335" w:rsidRDefault="006F6335" w:rsidP="00027ADB">
      <w:pPr>
        <w:spacing w:after="0" w:line="240" w:lineRule="auto"/>
      </w:pPr>
      <w:r>
        <w:t>g) Which box has the largest posterior probability, and which has the smallest?  Do these make sense?  How were your educated guesses?</w:t>
      </w:r>
    </w:p>
    <w:p w:rsidR="006F6335" w:rsidRDefault="006F6335" w:rsidP="00027ADB">
      <w:pPr>
        <w:spacing w:after="0" w:line="240" w:lineRule="auto"/>
      </w:pPr>
    </w:p>
    <w:p w:rsidR="006F6335" w:rsidRDefault="006F6335" w:rsidP="00027ADB">
      <w:pPr>
        <w:spacing w:after="0" w:line="240" w:lineRule="auto"/>
      </w:pPr>
    </w:p>
    <w:p w:rsidR="006F6335" w:rsidRDefault="006F6335" w:rsidP="00027ADB">
      <w:pPr>
        <w:spacing w:after="0" w:line="240" w:lineRule="auto"/>
      </w:pPr>
    </w:p>
    <w:p w:rsidR="005448F8" w:rsidRDefault="005448F8" w:rsidP="00027ADB">
      <w:pPr>
        <w:spacing w:after="0" w:line="240" w:lineRule="auto"/>
      </w:pPr>
    </w:p>
    <w:p w:rsidR="00522622" w:rsidRDefault="006F6335" w:rsidP="00027ADB">
      <w:pPr>
        <w:spacing w:after="0" w:line="240" w:lineRule="auto"/>
      </w:pPr>
      <w:r>
        <w:t>h</w:t>
      </w:r>
      <w:r w:rsidR="00752107">
        <w:t>) What is the posterior probability that the box selected contained more green than red marbles?</w:t>
      </w:r>
    </w:p>
    <w:p w:rsidR="00752107" w:rsidRDefault="00752107" w:rsidP="00027ADB">
      <w:pPr>
        <w:spacing w:after="0" w:line="240" w:lineRule="auto"/>
      </w:pPr>
    </w:p>
    <w:p w:rsidR="005448F8" w:rsidRDefault="005448F8" w:rsidP="00027ADB">
      <w:pPr>
        <w:spacing w:after="0" w:line="240" w:lineRule="auto"/>
      </w:pPr>
    </w:p>
    <w:p w:rsidR="006F6335" w:rsidRDefault="006F6335" w:rsidP="00027ADB">
      <w:pPr>
        <w:spacing w:after="0" w:line="240" w:lineRule="auto"/>
      </w:pPr>
    </w:p>
    <w:p w:rsidR="006F6335" w:rsidRDefault="006F6335" w:rsidP="00027ADB">
      <w:pPr>
        <w:spacing w:after="0" w:line="240" w:lineRule="auto"/>
      </w:pPr>
    </w:p>
    <w:p w:rsidR="00C7541E" w:rsidRDefault="00C7541E" w:rsidP="00C7541E">
      <w:pPr>
        <w:spacing w:after="0" w:line="240" w:lineRule="auto"/>
      </w:pPr>
      <w:r>
        <w:t>Now suppose that we have 101 boxes, with box #(</w:t>
      </w:r>
      <w:r>
        <w:rPr>
          <w:i/>
        </w:rPr>
        <w:t xml:space="preserve">i </w:t>
      </w:r>
      <w:r>
        <w:t xml:space="preserve">– 1) having </w:t>
      </w:r>
      <w:r w:rsidRPr="008D70A1">
        <w:rPr>
          <w:i/>
        </w:rPr>
        <w:t>i</w:t>
      </w:r>
      <w:r w:rsidR="00AA634D">
        <w:t xml:space="preserve"> green and (101</w:t>
      </w:r>
      <w:r>
        <w:t xml:space="preserve"> – </w:t>
      </w:r>
      <w:r w:rsidRPr="008D70A1">
        <w:rPr>
          <w:i/>
        </w:rPr>
        <w:t>i</w:t>
      </w:r>
      <w:r>
        <w:t xml:space="preserve">) red marbles.  </w:t>
      </w:r>
    </w:p>
    <w:p w:rsidR="00C7541E" w:rsidRDefault="00C7541E" w:rsidP="00027ADB">
      <w:pPr>
        <w:spacing w:after="0" w:line="240" w:lineRule="auto"/>
      </w:pPr>
    </w:p>
    <w:p w:rsidR="00752107" w:rsidRDefault="006F6335" w:rsidP="00027ADB">
      <w:pPr>
        <w:spacing w:after="0" w:line="240" w:lineRule="auto"/>
      </w:pPr>
      <w:r>
        <w:t>i</w:t>
      </w:r>
      <w:r w:rsidR="00752107">
        <w:t xml:space="preserve">) </w:t>
      </w:r>
      <w:r w:rsidR="00FE2EFE">
        <w:t xml:space="preserve">Zoom poll: </w:t>
      </w:r>
      <w:r w:rsidR="00752107">
        <w:t xml:space="preserve">How hard would it be to </w:t>
      </w:r>
      <w:r w:rsidR="00C7541E">
        <w:t>determine posterior probabilities, given the evidence/</w:t>
      </w:r>
      <w:r w:rsidR="006F1C93">
        <w:t>data of selecting 14 green and 3</w:t>
      </w:r>
      <w:r w:rsidR="00C7541E">
        <w:t xml:space="preserve"> r</w:t>
      </w:r>
      <w:r w:rsidR="00FE2EFE">
        <w:t>ed marbles, for this scenario?</w:t>
      </w:r>
    </w:p>
    <w:p w:rsidR="008D70A1" w:rsidRDefault="008D70A1" w:rsidP="00027ADB">
      <w:pPr>
        <w:spacing w:after="0" w:line="240" w:lineRule="auto"/>
      </w:pPr>
      <w:r>
        <w:tab/>
        <w:t>A. Extremely difficult, would require much more sophisticated analyses</w:t>
      </w:r>
    </w:p>
    <w:p w:rsidR="008D70A1" w:rsidRDefault="008D70A1" w:rsidP="00027ADB">
      <w:pPr>
        <w:spacing w:after="0" w:line="240" w:lineRule="auto"/>
      </w:pPr>
      <w:r>
        <w:tab/>
        <w:t>B. Very straightforward, as long as you have software to do the calculations</w:t>
      </w:r>
    </w:p>
    <w:p w:rsidR="00D6131B" w:rsidRDefault="00D6131B" w:rsidP="00C7541E">
      <w:pPr>
        <w:spacing w:after="0" w:line="240" w:lineRule="auto"/>
        <w:rPr>
          <w:i/>
        </w:rPr>
      </w:pPr>
    </w:p>
    <w:p w:rsidR="00931719" w:rsidRDefault="00C7541E" w:rsidP="00C7541E">
      <w:pPr>
        <w:spacing w:after="0" w:line="240" w:lineRule="auto"/>
      </w:pPr>
      <w:r w:rsidRPr="00C7541E">
        <w:rPr>
          <w:i/>
        </w:rPr>
        <w:t>Hint</w:t>
      </w:r>
      <w:r>
        <w:t>: We would need to fill in a table such as:</w:t>
      </w:r>
    </w:p>
    <w:tbl>
      <w:tblPr>
        <w:tblStyle w:val="TableGrid"/>
        <w:tblW w:w="0" w:type="auto"/>
        <w:tblLook w:val="04A0" w:firstRow="1" w:lastRow="0" w:firstColumn="1" w:lastColumn="0" w:noHBand="0" w:noVBand="1"/>
      </w:tblPr>
      <w:tblGrid>
        <w:gridCol w:w="2936"/>
        <w:gridCol w:w="696"/>
        <w:gridCol w:w="1270"/>
        <w:gridCol w:w="2005"/>
        <w:gridCol w:w="1083"/>
      </w:tblGrid>
      <w:tr w:rsidR="00931719" w:rsidRPr="00C7541E" w:rsidTr="002D7484">
        <w:tc>
          <w:tcPr>
            <w:tcW w:w="0" w:type="auto"/>
          </w:tcPr>
          <w:p w:rsidR="00931719" w:rsidRPr="00C7541E" w:rsidRDefault="00931719" w:rsidP="002D7484">
            <w:pPr>
              <w:jc w:val="center"/>
              <w:rPr>
                <w:sz w:val="24"/>
                <w:szCs w:val="24"/>
              </w:rPr>
            </w:pPr>
            <w:r w:rsidRPr="00C7541E">
              <w:rPr>
                <w:sz w:val="24"/>
                <w:szCs w:val="24"/>
              </w:rPr>
              <w:t>Hypothesis</w:t>
            </w:r>
          </w:p>
        </w:tc>
        <w:tc>
          <w:tcPr>
            <w:tcW w:w="0" w:type="auto"/>
          </w:tcPr>
          <w:p w:rsidR="00931719" w:rsidRPr="00C7541E" w:rsidRDefault="00931719" w:rsidP="002D7484">
            <w:pPr>
              <w:jc w:val="center"/>
              <w:rPr>
                <w:sz w:val="24"/>
                <w:szCs w:val="24"/>
              </w:rPr>
            </w:pPr>
            <w:r w:rsidRPr="00C7541E">
              <w:rPr>
                <w:sz w:val="24"/>
                <w:szCs w:val="24"/>
              </w:rPr>
              <w:t>Prior</w:t>
            </w:r>
          </w:p>
        </w:tc>
        <w:tc>
          <w:tcPr>
            <w:tcW w:w="0" w:type="auto"/>
          </w:tcPr>
          <w:p w:rsidR="00931719" w:rsidRPr="00C7541E" w:rsidRDefault="00931719" w:rsidP="002D7484">
            <w:pPr>
              <w:jc w:val="center"/>
              <w:rPr>
                <w:sz w:val="24"/>
                <w:szCs w:val="24"/>
              </w:rPr>
            </w:pPr>
            <w:r w:rsidRPr="00C7541E">
              <w:rPr>
                <w:sz w:val="24"/>
                <w:szCs w:val="24"/>
              </w:rPr>
              <w:t>Likelihood</w:t>
            </w:r>
          </w:p>
        </w:tc>
        <w:tc>
          <w:tcPr>
            <w:tcW w:w="0" w:type="auto"/>
          </w:tcPr>
          <w:p w:rsidR="00931719" w:rsidRPr="00C7541E" w:rsidRDefault="00931719" w:rsidP="002D7484">
            <w:pPr>
              <w:jc w:val="center"/>
              <w:rPr>
                <w:sz w:val="24"/>
                <w:szCs w:val="24"/>
              </w:rPr>
            </w:pPr>
            <w:r w:rsidRPr="00C7541E">
              <w:rPr>
                <w:sz w:val="24"/>
                <w:szCs w:val="24"/>
              </w:rPr>
              <w:t>Prior × Likelihood</w:t>
            </w:r>
          </w:p>
        </w:tc>
        <w:tc>
          <w:tcPr>
            <w:tcW w:w="0" w:type="auto"/>
          </w:tcPr>
          <w:p w:rsidR="00931719" w:rsidRPr="00C7541E" w:rsidRDefault="00931719" w:rsidP="002D7484">
            <w:pPr>
              <w:jc w:val="center"/>
              <w:rPr>
                <w:sz w:val="24"/>
                <w:szCs w:val="24"/>
              </w:rPr>
            </w:pPr>
            <w:r w:rsidRPr="00C7541E">
              <w:rPr>
                <w:sz w:val="24"/>
                <w:szCs w:val="24"/>
              </w:rPr>
              <w:t>Posterior</w:t>
            </w: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Box #1 (0 green, 100 red)</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Box #2 (1 green, 99 red)</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Box #100 (99 green, 1 red)</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Box #101 (100 green, 0 red)</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p>
        </w:tc>
      </w:tr>
      <w:tr w:rsidR="00931719" w:rsidRPr="00C7541E" w:rsidTr="002D7484">
        <w:tc>
          <w:tcPr>
            <w:tcW w:w="0" w:type="auto"/>
          </w:tcPr>
          <w:p w:rsidR="00931719" w:rsidRPr="00C7541E" w:rsidRDefault="00931719" w:rsidP="002D7484">
            <w:pPr>
              <w:jc w:val="center"/>
              <w:rPr>
                <w:sz w:val="24"/>
                <w:szCs w:val="24"/>
              </w:rPr>
            </w:pPr>
            <w:r w:rsidRPr="00C7541E">
              <w:rPr>
                <w:sz w:val="24"/>
                <w:szCs w:val="24"/>
              </w:rPr>
              <w:t>Sum</w:t>
            </w:r>
          </w:p>
        </w:tc>
        <w:tc>
          <w:tcPr>
            <w:tcW w:w="0" w:type="auto"/>
          </w:tcPr>
          <w:p w:rsidR="00931719" w:rsidRPr="00C7541E" w:rsidRDefault="00931719" w:rsidP="002D7484">
            <w:pPr>
              <w:jc w:val="center"/>
              <w:rPr>
                <w:sz w:val="24"/>
                <w:szCs w:val="24"/>
              </w:rPr>
            </w:pPr>
            <w:r w:rsidRPr="00C7541E">
              <w:rPr>
                <w:sz w:val="24"/>
                <w:szCs w:val="24"/>
              </w:rPr>
              <w:t>1.0</w:t>
            </w:r>
          </w:p>
        </w:tc>
        <w:tc>
          <w:tcPr>
            <w:tcW w:w="0" w:type="auto"/>
          </w:tcPr>
          <w:p w:rsidR="00931719" w:rsidRPr="00C7541E" w:rsidRDefault="00931719" w:rsidP="002D7484">
            <w:pPr>
              <w:jc w:val="center"/>
              <w:rPr>
                <w:sz w:val="24"/>
                <w:szCs w:val="24"/>
              </w:rPr>
            </w:pPr>
            <w:r w:rsidRPr="00C7541E">
              <w:rPr>
                <w:sz w:val="24"/>
                <w:szCs w:val="24"/>
              </w:rPr>
              <w:t>XXX</w:t>
            </w:r>
          </w:p>
        </w:tc>
        <w:tc>
          <w:tcPr>
            <w:tcW w:w="0" w:type="auto"/>
          </w:tcPr>
          <w:p w:rsidR="00931719" w:rsidRPr="00C7541E" w:rsidRDefault="00931719" w:rsidP="002D7484">
            <w:pPr>
              <w:jc w:val="center"/>
              <w:rPr>
                <w:sz w:val="24"/>
                <w:szCs w:val="24"/>
              </w:rPr>
            </w:pPr>
          </w:p>
        </w:tc>
        <w:tc>
          <w:tcPr>
            <w:tcW w:w="0" w:type="auto"/>
          </w:tcPr>
          <w:p w:rsidR="00931719" w:rsidRPr="00C7541E" w:rsidRDefault="00931719" w:rsidP="002D7484">
            <w:pPr>
              <w:jc w:val="center"/>
              <w:rPr>
                <w:sz w:val="24"/>
                <w:szCs w:val="24"/>
              </w:rPr>
            </w:pPr>
            <w:r w:rsidRPr="00C7541E">
              <w:rPr>
                <w:sz w:val="24"/>
                <w:szCs w:val="24"/>
              </w:rPr>
              <w:t>1.0</w:t>
            </w:r>
          </w:p>
        </w:tc>
      </w:tr>
    </w:tbl>
    <w:p w:rsidR="00931719" w:rsidRDefault="00931719" w:rsidP="00D44085">
      <w:pPr>
        <w:spacing w:after="0"/>
      </w:pPr>
    </w:p>
    <w:p w:rsidR="00931719" w:rsidRDefault="006F6335" w:rsidP="00D6131B">
      <w:pPr>
        <w:spacing w:after="0" w:line="240" w:lineRule="auto"/>
      </w:pPr>
      <w:r>
        <w:t>j</w:t>
      </w:r>
      <w:r w:rsidR="00931719">
        <w:t xml:space="preserve">) </w:t>
      </w:r>
      <w:r w:rsidR="00D44085">
        <w:t>Use software (</w:t>
      </w:r>
      <w:r w:rsidR="00931719">
        <w:t>R</w:t>
      </w:r>
      <w:r w:rsidR="00D44085">
        <w:t xml:space="preserve"> or Excel) </w:t>
      </w:r>
      <w:r w:rsidR="00931719">
        <w:t xml:space="preserve">to </w:t>
      </w:r>
      <w:r w:rsidR="00D44085">
        <w:t xml:space="preserve">determine the posterior probabilities.  Also produce </w:t>
      </w:r>
      <w:r w:rsidR="00931719">
        <w:t>a graph</w:t>
      </w:r>
      <w:r w:rsidR="00D44085">
        <w:t xml:space="preserve"> of the posterior probabilities.  </w:t>
      </w:r>
      <w:r>
        <w:t>Describe the distribution of these posterior probabilities</w:t>
      </w:r>
      <w:r w:rsidR="00D44085">
        <w:t>.</w:t>
      </w:r>
    </w:p>
    <w:p w:rsidR="006F1C93" w:rsidRDefault="006F1C93" w:rsidP="00D6131B">
      <w:pPr>
        <w:spacing w:after="0" w:line="240" w:lineRule="auto"/>
      </w:pPr>
    </w:p>
    <w:p w:rsidR="00931719" w:rsidRDefault="00931719" w:rsidP="00D6131B">
      <w:pPr>
        <w:spacing w:after="0" w:line="240" w:lineRule="auto"/>
      </w:pPr>
    </w:p>
    <w:p w:rsidR="00931719" w:rsidRDefault="00931719" w:rsidP="00D6131B">
      <w:pPr>
        <w:spacing w:after="0" w:line="240" w:lineRule="auto"/>
      </w:pPr>
    </w:p>
    <w:p w:rsidR="005448F8" w:rsidRDefault="005448F8" w:rsidP="00D6131B">
      <w:pPr>
        <w:spacing w:after="0" w:line="240" w:lineRule="auto"/>
      </w:pPr>
    </w:p>
    <w:p w:rsidR="00931719" w:rsidRDefault="00931719" w:rsidP="00D6131B">
      <w:pPr>
        <w:spacing w:after="0" w:line="240" w:lineRule="auto"/>
      </w:pPr>
    </w:p>
    <w:p w:rsidR="005448F8" w:rsidRDefault="005448F8" w:rsidP="00D6131B">
      <w:pPr>
        <w:spacing w:after="0" w:line="240" w:lineRule="auto"/>
      </w:pPr>
    </w:p>
    <w:p w:rsidR="00931719" w:rsidRDefault="006F6335" w:rsidP="00D6131B">
      <w:pPr>
        <w:spacing w:after="0" w:line="240" w:lineRule="auto"/>
      </w:pPr>
      <w:r>
        <w:lastRenderedPageBreak/>
        <w:t>k</w:t>
      </w:r>
      <w:r w:rsidR="00931719">
        <w:t>) Which box has the highest posterior probability, and what is that probability?  What is the proportion of green marbles i</w:t>
      </w:r>
      <w:r w:rsidR="00D44085">
        <w:t>n that box?</w:t>
      </w:r>
      <w:r w:rsidR="00360C5F">
        <w:t xml:space="preserve">  Explain why this makes sense.</w:t>
      </w:r>
    </w:p>
    <w:p w:rsidR="00931719" w:rsidRDefault="00931719" w:rsidP="00D6131B">
      <w:pPr>
        <w:spacing w:after="0" w:line="240" w:lineRule="auto"/>
      </w:pPr>
    </w:p>
    <w:p w:rsidR="00522622" w:rsidRDefault="00522622" w:rsidP="00D6131B">
      <w:pPr>
        <w:spacing w:after="0" w:line="240" w:lineRule="auto"/>
      </w:pPr>
    </w:p>
    <w:p w:rsidR="006F6335" w:rsidRDefault="006F6335" w:rsidP="00D6131B">
      <w:pPr>
        <w:spacing w:after="0" w:line="240" w:lineRule="auto"/>
      </w:pPr>
    </w:p>
    <w:p w:rsidR="00D6131B" w:rsidRDefault="00D6131B" w:rsidP="00D6131B">
      <w:pPr>
        <w:spacing w:after="0" w:line="240" w:lineRule="auto"/>
      </w:pPr>
    </w:p>
    <w:p w:rsidR="006F6335" w:rsidRDefault="006F6335" w:rsidP="00D6131B">
      <w:pPr>
        <w:spacing w:after="0" w:line="240" w:lineRule="auto"/>
      </w:pPr>
    </w:p>
    <w:p w:rsidR="006F6335" w:rsidRDefault="006F6335" w:rsidP="006F6335">
      <w:pPr>
        <w:spacing w:after="0" w:line="240" w:lineRule="auto"/>
      </w:pPr>
      <w:r>
        <w:t>l) What is the posterior probability that the box selected contained more green than red marbles?</w:t>
      </w:r>
    </w:p>
    <w:p w:rsidR="006F6335" w:rsidRDefault="006F6335" w:rsidP="006F6335">
      <w:pPr>
        <w:spacing w:after="0" w:line="240" w:lineRule="auto"/>
      </w:pPr>
    </w:p>
    <w:p w:rsidR="006F6335" w:rsidRDefault="006F6335" w:rsidP="00D6131B">
      <w:pPr>
        <w:spacing w:after="0" w:line="240" w:lineRule="auto"/>
      </w:pPr>
    </w:p>
    <w:p w:rsidR="006F1C93" w:rsidRDefault="006F1C93" w:rsidP="00D6131B">
      <w:pPr>
        <w:spacing w:after="0" w:line="240" w:lineRule="auto"/>
        <w:rPr>
          <w:b/>
        </w:rPr>
      </w:pPr>
    </w:p>
    <w:p w:rsidR="005448F8" w:rsidRDefault="00F9393C" w:rsidP="00D6131B">
      <w:pPr>
        <w:spacing w:after="0" w:line="240" w:lineRule="auto"/>
      </w:pPr>
      <w:r w:rsidRPr="00F9393C">
        <w:t>Why di</w:t>
      </w:r>
      <w:r>
        <w:t>d we waste our time with such a boring, generic example?  The big payoff will come after the following digression.</w:t>
      </w:r>
    </w:p>
    <w:p w:rsidR="00F9393C" w:rsidRPr="00F9393C" w:rsidRDefault="00F9393C" w:rsidP="00D6131B">
      <w:pPr>
        <w:spacing w:after="0" w:line="240" w:lineRule="auto"/>
      </w:pPr>
    </w:p>
    <w:p w:rsidR="00522622" w:rsidRPr="00522622" w:rsidRDefault="00D44085" w:rsidP="00D6131B">
      <w:pPr>
        <w:spacing w:after="0" w:line="240" w:lineRule="auto"/>
        <w:rPr>
          <w:b/>
        </w:rPr>
      </w:pPr>
      <w:r>
        <w:rPr>
          <w:b/>
        </w:rPr>
        <w:t>Example</w:t>
      </w:r>
      <w:r w:rsidR="00522622" w:rsidRPr="00522622">
        <w:rPr>
          <w:b/>
        </w:rPr>
        <w:t xml:space="preserve"> 3: Subjective Probability</w:t>
      </w:r>
    </w:p>
    <w:p w:rsidR="00FF207A" w:rsidRDefault="00FF207A" w:rsidP="00FF207A">
      <w:pPr>
        <w:pStyle w:val="ListParagraph"/>
        <w:numPr>
          <w:ilvl w:val="0"/>
          <w:numId w:val="2"/>
        </w:numPr>
        <w:spacing w:after="0" w:line="240" w:lineRule="auto"/>
      </w:pPr>
      <w:r>
        <w:t xml:space="preserve">The </w:t>
      </w:r>
      <w:r w:rsidRPr="004D09B8">
        <w:rPr>
          <w:b/>
        </w:rPr>
        <w:t>frequentist</w:t>
      </w:r>
      <w:r>
        <w:t xml:space="preserve"> interpretation of probability is the long-run proportion of times that the event would occur, if the random process were repeated a very large number of times. </w:t>
      </w:r>
    </w:p>
    <w:p w:rsidR="003457F6" w:rsidRDefault="003457F6" w:rsidP="00D6131B">
      <w:pPr>
        <w:pStyle w:val="ListParagraph"/>
        <w:numPr>
          <w:ilvl w:val="0"/>
          <w:numId w:val="2"/>
        </w:numPr>
        <w:spacing w:after="0" w:line="240" w:lineRule="auto"/>
      </w:pPr>
      <w:r>
        <w:t xml:space="preserve">The </w:t>
      </w:r>
      <w:r>
        <w:rPr>
          <w:b/>
        </w:rPr>
        <w:t>subjectivist</w:t>
      </w:r>
      <w:r>
        <w:t xml:space="preserve"> interpretation of probability is an individual’s degree/measure of belief about how likely an event is to occur (or have to occurred)</w:t>
      </w:r>
      <w:r w:rsidR="00582DDA">
        <w:t xml:space="preserve"> or a proposition is to be true</w:t>
      </w:r>
      <w:r>
        <w:t>.</w:t>
      </w:r>
    </w:p>
    <w:p w:rsidR="003457F6" w:rsidRDefault="003457F6" w:rsidP="00D6131B">
      <w:pPr>
        <w:pStyle w:val="ListParagraph"/>
        <w:numPr>
          <w:ilvl w:val="1"/>
          <w:numId w:val="2"/>
        </w:numPr>
        <w:spacing w:after="0" w:line="240" w:lineRule="auto"/>
      </w:pPr>
      <w:r>
        <w:t>Different people can have different probabilities for the same event.</w:t>
      </w:r>
    </w:p>
    <w:p w:rsidR="003457F6" w:rsidRDefault="003457F6" w:rsidP="00D6131B">
      <w:pPr>
        <w:pStyle w:val="ListParagraph"/>
        <w:numPr>
          <w:ilvl w:val="1"/>
          <w:numId w:val="2"/>
        </w:numPr>
        <w:spacing w:after="0" w:line="240" w:lineRule="auto"/>
      </w:pPr>
      <w:r>
        <w:t xml:space="preserve">Subjective probabilities are </w:t>
      </w:r>
      <w:r w:rsidRPr="00D66DF5">
        <w:rPr>
          <w:b/>
        </w:rPr>
        <w:t>coherent</w:t>
      </w:r>
      <w:r>
        <w:t xml:space="preserve"> if they satisfy rules of probability.</w:t>
      </w:r>
    </w:p>
    <w:p w:rsidR="003457F6" w:rsidRDefault="003457F6" w:rsidP="00D6131B">
      <w:pPr>
        <w:spacing w:after="0" w:line="240" w:lineRule="auto"/>
      </w:pPr>
    </w:p>
    <w:p w:rsidR="003457F6" w:rsidRDefault="003457F6" w:rsidP="00D6131B">
      <w:pPr>
        <w:spacing w:after="0" w:line="240" w:lineRule="auto"/>
      </w:pPr>
      <w:r>
        <w:t>Report</w:t>
      </w:r>
      <w:r w:rsidR="00582DDA">
        <w:t xml:space="preserve"> your (subjective) probability</w:t>
      </w:r>
      <w:r>
        <w:t xml:space="preserve"> for </w:t>
      </w:r>
      <w:r w:rsidR="00582DDA">
        <w:t>each of the following events</w:t>
      </w:r>
      <w:r>
        <w:t>:</w:t>
      </w:r>
    </w:p>
    <w:p w:rsidR="0045039A" w:rsidRDefault="0045039A" w:rsidP="00D6131B">
      <w:pPr>
        <w:spacing w:after="0" w:line="240" w:lineRule="auto"/>
        <w:ind w:left="720"/>
      </w:pPr>
    </w:p>
    <w:p w:rsidR="003457F6" w:rsidRDefault="0045039A" w:rsidP="00D6131B">
      <w:pPr>
        <w:spacing w:after="0" w:line="240" w:lineRule="auto"/>
      </w:pPr>
      <w:r>
        <w:t xml:space="preserve">a) </w:t>
      </w:r>
      <w:r w:rsidR="003457F6">
        <w:t xml:space="preserve">that </w:t>
      </w:r>
      <w:r w:rsidR="00745B18">
        <w:t xml:space="preserve">the United States will have </w:t>
      </w:r>
      <w:r w:rsidR="00582DDA">
        <w:t xml:space="preserve">a </w:t>
      </w:r>
      <w:r w:rsidR="00745B18">
        <w:t xml:space="preserve">woman as president </w:t>
      </w:r>
      <w:r w:rsidR="006F1C93">
        <w:t>within the next decade</w:t>
      </w:r>
    </w:p>
    <w:p w:rsidR="003457F6" w:rsidRDefault="003457F6" w:rsidP="00D6131B">
      <w:pPr>
        <w:spacing w:after="0" w:line="240" w:lineRule="auto"/>
      </w:pPr>
    </w:p>
    <w:p w:rsidR="003457F6" w:rsidRDefault="0045039A" w:rsidP="00D6131B">
      <w:pPr>
        <w:spacing w:after="0" w:line="240" w:lineRule="auto"/>
      </w:pPr>
      <w:r>
        <w:t xml:space="preserve">b) </w:t>
      </w:r>
      <w:r w:rsidR="003457F6">
        <w:t xml:space="preserve">that the </w:t>
      </w:r>
      <w:r w:rsidR="00783B20">
        <w:t>Philadelphia Phillies</w:t>
      </w:r>
      <w:r w:rsidR="003457F6">
        <w:t xml:space="preserve"> will win their next game</w:t>
      </w:r>
    </w:p>
    <w:p w:rsidR="00D6131B" w:rsidRDefault="00D6131B" w:rsidP="00D6131B">
      <w:pPr>
        <w:spacing w:after="0" w:line="240" w:lineRule="auto"/>
      </w:pPr>
    </w:p>
    <w:p w:rsidR="003457F6" w:rsidRDefault="0045039A" w:rsidP="00D6131B">
      <w:pPr>
        <w:spacing w:after="0" w:line="240" w:lineRule="auto"/>
      </w:pPr>
      <w:r>
        <w:t xml:space="preserve">c) </w:t>
      </w:r>
      <w:r w:rsidR="003457F6">
        <w:t>that James Buchanon was the 14</w:t>
      </w:r>
      <w:r w:rsidR="003457F6" w:rsidRPr="00860F41">
        <w:rPr>
          <w:vertAlign w:val="superscript"/>
        </w:rPr>
        <w:t>th</w:t>
      </w:r>
      <w:r w:rsidR="003457F6">
        <w:t xml:space="preserve"> president of the United States</w:t>
      </w:r>
    </w:p>
    <w:p w:rsidR="00D6131B" w:rsidRDefault="00D6131B" w:rsidP="00D6131B">
      <w:pPr>
        <w:spacing w:after="0" w:line="240" w:lineRule="auto"/>
      </w:pPr>
    </w:p>
    <w:p w:rsidR="003457F6" w:rsidRDefault="0045039A" w:rsidP="00D6131B">
      <w:pPr>
        <w:spacing w:after="0" w:line="240" w:lineRule="auto"/>
      </w:pPr>
      <w:r>
        <w:t xml:space="preserve">d) </w:t>
      </w:r>
      <w:r w:rsidR="003457F6">
        <w:t xml:space="preserve">that the </w:t>
      </w:r>
      <w:r w:rsidR="00783B20">
        <w:t>Philadelphia Phillies</w:t>
      </w:r>
      <w:r w:rsidR="003457F6">
        <w:t xml:space="preserve"> won their </w:t>
      </w:r>
      <w:r w:rsidR="00543E74">
        <w:t>first</w:t>
      </w:r>
      <w:r w:rsidR="003457F6">
        <w:t xml:space="preserve"> game</w:t>
      </w:r>
      <w:r w:rsidR="00543E74">
        <w:t xml:space="preserve"> of this season</w:t>
      </w:r>
    </w:p>
    <w:p w:rsidR="00D6131B" w:rsidRDefault="00D6131B" w:rsidP="00D6131B">
      <w:pPr>
        <w:spacing w:after="0" w:line="240" w:lineRule="auto"/>
      </w:pPr>
    </w:p>
    <w:p w:rsidR="003457F6" w:rsidRDefault="0045039A" w:rsidP="00D6131B">
      <w:pPr>
        <w:spacing w:after="0" w:line="240" w:lineRule="auto"/>
      </w:pPr>
      <w:r>
        <w:t xml:space="preserve">e) </w:t>
      </w:r>
      <w:r w:rsidR="00582DDA">
        <w:t>that more than 25</w:t>
      </w:r>
      <w:r w:rsidR="003457F6">
        <w:t>% of U.S. adults have a tattoo</w:t>
      </w:r>
    </w:p>
    <w:p w:rsidR="00D6131B" w:rsidRDefault="00D6131B" w:rsidP="00D6131B">
      <w:pPr>
        <w:spacing w:after="0" w:line="240" w:lineRule="auto"/>
        <w:ind w:left="720"/>
      </w:pPr>
    </w:p>
    <w:p w:rsidR="003457F6" w:rsidRDefault="0045039A" w:rsidP="00D6131B">
      <w:pPr>
        <w:spacing w:after="0" w:line="240" w:lineRule="auto"/>
      </w:pPr>
      <w:r>
        <w:t xml:space="preserve">f) </w:t>
      </w:r>
      <w:r w:rsidR="003457F6">
        <w:t xml:space="preserve">that </w:t>
      </w:r>
      <w:r w:rsidR="00582DDA">
        <w:t>the average body temperature of a healthy adult is between 98.5 and 98.7 degrees F</w:t>
      </w:r>
    </w:p>
    <w:p w:rsidR="003457F6" w:rsidRDefault="003457F6" w:rsidP="00D6131B">
      <w:pPr>
        <w:spacing w:after="0" w:line="240" w:lineRule="auto"/>
      </w:pPr>
    </w:p>
    <w:p w:rsidR="00582DDA" w:rsidRDefault="00582DDA" w:rsidP="00D6131B">
      <w:pPr>
        <w:spacing w:after="0" w:line="240" w:lineRule="auto"/>
      </w:pPr>
      <w:r>
        <w:t>g) What do the events in a) and b) have in common?</w:t>
      </w:r>
    </w:p>
    <w:p w:rsidR="00582DDA" w:rsidRDefault="00582DDA" w:rsidP="00D6131B">
      <w:pPr>
        <w:spacing w:after="0" w:line="240" w:lineRule="auto"/>
      </w:pPr>
    </w:p>
    <w:p w:rsidR="00582DDA" w:rsidRDefault="00582DDA" w:rsidP="00D6131B">
      <w:pPr>
        <w:spacing w:after="0" w:line="240" w:lineRule="auto"/>
      </w:pPr>
      <w:r>
        <w:t>h) What do the events in c) and d) have in common?</w:t>
      </w:r>
    </w:p>
    <w:p w:rsidR="00582DDA" w:rsidRDefault="00582DDA" w:rsidP="00D6131B">
      <w:pPr>
        <w:spacing w:after="0" w:line="240" w:lineRule="auto"/>
      </w:pPr>
    </w:p>
    <w:p w:rsidR="00582DDA" w:rsidRDefault="00582DDA" w:rsidP="00D6131B">
      <w:pPr>
        <w:spacing w:after="0" w:line="240" w:lineRule="auto"/>
      </w:pPr>
      <w:r>
        <w:t>i</w:t>
      </w:r>
      <w:r w:rsidR="0045039A">
        <w:t xml:space="preserve">) </w:t>
      </w:r>
      <w:r>
        <w:t>What do the events in e) and f) have in common?</w:t>
      </w:r>
    </w:p>
    <w:p w:rsidR="00582DDA" w:rsidRDefault="00582DDA" w:rsidP="00D6131B">
      <w:pPr>
        <w:spacing w:after="0" w:line="240" w:lineRule="auto"/>
      </w:pPr>
    </w:p>
    <w:p w:rsidR="00FE2EFE" w:rsidRDefault="00FE2EFE" w:rsidP="00D6131B">
      <w:pPr>
        <w:spacing w:after="0" w:line="240" w:lineRule="auto"/>
      </w:pPr>
    </w:p>
    <w:p w:rsidR="00673510" w:rsidRDefault="00F9393C" w:rsidP="00D6131B">
      <w:pPr>
        <w:spacing w:after="0" w:line="240" w:lineRule="auto"/>
      </w:pPr>
      <w:r>
        <w:t>Are you ready? Here it comes: This is where the Bayesian magic happens and a whole new world opens up!</w:t>
      </w:r>
    </w:p>
    <w:p w:rsidR="00582DDA" w:rsidRDefault="00582DDA" w:rsidP="00B1707C">
      <w:pPr>
        <w:spacing w:after="0" w:line="240" w:lineRule="auto"/>
      </w:pPr>
    </w:p>
    <w:p w:rsidR="00B1707C" w:rsidRDefault="00B1707C" w:rsidP="00B1707C">
      <w:pPr>
        <w:spacing w:after="0" w:line="240" w:lineRule="auto"/>
      </w:pPr>
      <w:r>
        <w:lastRenderedPageBreak/>
        <w:t xml:space="preserve">A </w:t>
      </w:r>
      <w:r w:rsidRPr="00B1707C">
        <w:rPr>
          <w:b/>
        </w:rPr>
        <w:t>Bayesian</w:t>
      </w:r>
      <w:r>
        <w:t xml:space="preserve"> analysis:</w:t>
      </w:r>
    </w:p>
    <w:p w:rsidR="00B1707C" w:rsidRDefault="00B1707C" w:rsidP="00B1707C">
      <w:pPr>
        <w:pStyle w:val="ListParagraph"/>
        <w:numPr>
          <w:ilvl w:val="0"/>
          <w:numId w:val="6"/>
        </w:numPr>
        <w:spacing w:after="0" w:line="240" w:lineRule="auto"/>
      </w:pPr>
      <w:r>
        <w:t>regards the parameter as a random variable</w:t>
      </w:r>
      <w:r w:rsidR="00D6131B">
        <w:t xml:space="preserve"> (not as a fixed by unknown value)</w:t>
      </w:r>
      <w:r>
        <w:t>,</w:t>
      </w:r>
    </w:p>
    <w:p w:rsidR="00B1707C" w:rsidRDefault="00B1707C" w:rsidP="00B1707C">
      <w:pPr>
        <w:pStyle w:val="ListParagraph"/>
        <w:numPr>
          <w:ilvl w:val="0"/>
          <w:numId w:val="6"/>
        </w:numPr>
        <w:spacing w:after="0" w:line="240" w:lineRule="auto"/>
      </w:pPr>
      <w:r>
        <w:t>assigns a (subjective) prior probability distribution to the parameter,</w:t>
      </w:r>
    </w:p>
    <w:p w:rsidR="00B1707C" w:rsidRDefault="00B1707C" w:rsidP="00B1707C">
      <w:pPr>
        <w:pStyle w:val="ListParagraph"/>
        <w:numPr>
          <w:ilvl w:val="0"/>
          <w:numId w:val="6"/>
        </w:numPr>
        <w:spacing w:after="0" w:line="240" w:lineRule="auto"/>
      </w:pPr>
      <w:r>
        <w:t>conditions on the observed data by applying Bayes’ Theorem to produce a posterior probability distribution</w:t>
      </w:r>
      <w:r w:rsidR="00673510">
        <w:t xml:space="preserve"> for the parameter</w:t>
      </w:r>
      <w:r>
        <w:t>,</w:t>
      </w:r>
    </w:p>
    <w:p w:rsidR="00B1707C" w:rsidRDefault="00B1707C" w:rsidP="00B1707C">
      <w:pPr>
        <w:pStyle w:val="ListParagraph"/>
        <w:numPr>
          <w:ilvl w:val="0"/>
          <w:numId w:val="6"/>
        </w:numPr>
        <w:spacing w:after="0" w:line="240" w:lineRule="auto"/>
      </w:pPr>
      <w:r>
        <w:t>calculates the posterior probability that the parameter falls in some interval of interest</w:t>
      </w:r>
      <w:r w:rsidR="00673510">
        <w:t>, including:</w:t>
      </w:r>
    </w:p>
    <w:p w:rsidR="00B1707C" w:rsidRDefault="00B1707C" w:rsidP="00B1707C">
      <w:pPr>
        <w:pStyle w:val="ListParagraph"/>
        <w:numPr>
          <w:ilvl w:val="1"/>
          <w:numId w:val="6"/>
        </w:numPr>
        <w:spacing w:after="0" w:line="240" w:lineRule="auto"/>
      </w:pPr>
      <w:r>
        <w:t>Posterior probability of alternative hypothesis</w:t>
      </w:r>
    </w:p>
    <w:p w:rsidR="00B1707C" w:rsidRDefault="00B1707C" w:rsidP="00B1707C">
      <w:pPr>
        <w:pStyle w:val="ListParagraph"/>
        <w:numPr>
          <w:ilvl w:val="1"/>
          <w:numId w:val="6"/>
        </w:numPr>
        <w:spacing w:after="0" w:line="240" w:lineRule="auto"/>
      </w:pPr>
      <w:r>
        <w:t xml:space="preserve">95% posterior probability </w:t>
      </w:r>
      <w:r w:rsidR="006F1C93">
        <w:t>(credible) interval</w:t>
      </w:r>
    </w:p>
    <w:p w:rsidR="003457F6" w:rsidRDefault="003457F6" w:rsidP="00B1707C">
      <w:pPr>
        <w:spacing w:after="0" w:line="240" w:lineRule="auto"/>
      </w:pPr>
    </w:p>
    <w:p w:rsidR="00B1707C" w:rsidRPr="00522622" w:rsidRDefault="00D44085" w:rsidP="00B1707C">
      <w:pPr>
        <w:spacing w:after="0" w:line="240" w:lineRule="auto"/>
        <w:rPr>
          <w:b/>
        </w:rPr>
      </w:pPr>
      <w:r>
        <w:rPr>
          <w:b/>
        </w:rPr>
        <w:t>Example</w:t>
      </w:r>
      <w:r w:rsidR="00B1707C">
        <w:rPr>
          <w:b/>
        </w:rPr>
        <w:t xml:space="preserve"> 4</w:t>
      </w:r>
      <w:r w:rsidR="00B1707C" w:rsidRPr="00522622">
        <w:rPr>
          <w:b/>
        </w:rPr>
        <w:t xml:space="preserve">: </w:t>
      </w:r>
      <w:r w:rsidR="005207B8">
        <w:rPr>
          <w:b/>
        </w:rPr>
        <w:t>Blindsight</w:t>
      </w:r>
    </w:p>
    <w:p w:rsidR="006F1C93" w:rsidRPr="0078623E" w:rsidRDefault="006F1C93" w:rsidP="006F1C93">
      <w:pPr>
        <w:spacing w:after="0" w:line="240" w:lineRule="auto"/>
        <w:rPr>
          <w:rFonts w:cstheme="minorHAnsi"/>
        </w:rPr>
      </w:pPr>
      <w:r>
        <w:t>A patient suffered brain damage that caused a loss of vision on the left side of her visual field.  A researcher showed two cards to this patient.  Each card showed a simple line drawing of a house.  However, one of the drawings showed flames coming out of the left side of the house.  The researcher shuffled the two cards, placed them down on a table with one card above the other, and asked the patient which house she would rather live in.  The patient replied that this was a silly question because “they are the same.”  The researcher asked her to choose anyway. The cards were shuffled and placed on the table a total of 17 times. The patient chose the non-burning house in 14 of those 17 showings.</w:t>
      </w:r>
      <w:r>
        <w:rPr>
          <w:rFonts w:cstheme="minorHAnsi"/>
        </w:rPr>
        <w:t xml:space="preserve">  </w:t>
      </w:r>
      <w:r>
        <w:t xml:space="preserve">The researcher investigated whether these data provide strong evidence that this patient has a condition known as </w:t>
      </w:r>
      <w:r>
        <w:rPr>
          <w:rFonts w:cs="Gill Sans"/>
        </w:rPr>
        <w:t>“</w:t>
      </w:r>
      <w:r w:rsidRPr="00D23532">
        <w:rPr>
          <w:rFonts w:cs="Gill Sans"/>
        </w:rPr>
        <w:t>blindsight</w:t>
      </w:r>
      <w:r>
        <w:rPr>
          <w:rFonts w:cs="Gill Sans"/>
        </w:rPr>
        <w:t xml:space="preserve">,” meaning that she responds to information from the blind part of her visual field even though she cannot “see” those stimuli.  (This study is described here: </w:t>
      </w:r>
      <w:hyperlink r:id="rId9" w:history="1">
        <w:r>
          <w:rPr>
            <w:rStyle w:val="Hyperlink"/>
          </w:rPr>
          <w:t>https://www.nature.com/articles/336766a0</w:t>
        </w:r>
      </w:hyperlink>
      <w:r>
        <w:t>.)</w:t>
      </w:r>
    </w:p>
    <w:p w:rsidR="003457F6" w:rsidRDefault="003457F6" w:rsidP="00D44085">
      <w:pPr>
        <w:spacing w:after="0" w:line="240" w:lineRule="auto"/>
      </w:pPr>
    </w:p>
    <w:p w:rsidR="003457F6" w:rsidRDefault="00D44085" w:rsidP="00D44085">
      <w:pPr>
        <w:spacing w:after="0" w:line="240" w:lineRule="auto"/>
      </w:pPr>
      <w:r>
        <w:t>a) Describe the parameter of interest in this study.  Also use a symbol to represent this parameter.</w:t>
      </w:r>
    </w:p>
    <w:p w:rsidR="00D44085" w:rsidRDefault="00D44085" w:rsidP="00D44085">
      <w:pPr>
        <w:spacing w:after="0" w:line="240" w:lineRule="auto"/>
      </w:pPr>
    </w:p>
    <w:p w:rsidR="005448F8" w:rsidRDefault="005448F8" w:rsidP="00D44085">
      <w:pPr>
        <w:spacing w:after="0" w:line="240" w:lineRule="auto"/>
      </w:pPr>
    </w:p>
    <w:p w:rsidR="005448F8" w:rsidRDefault="005448F8" w:rsidP="00D44085">
      <w:pPr>
        <w:spacing w:after="0" w:line="240" w:lineRule="auto"/>
      </w:pPr>
    </w:p>
    <w:p w:rsidR="00D44085" w:rsidRDefault="00D44085" w:rsidP="00D44085">
      <w:pPr>
        <w:spacing w:after="0" w:line="240" w:lineRule="auto"/>
      </w:pPr>
      <w:r>
        <w:t>Let’s start with a prior distribution that says that this parameter is equally likely to be any value between 0 and 1 (inclusive) in multiples of .01.</w:t>
      </w:r>
    </w:p>
    <w:p w:rsidR="00D44085" w:rsidRDefault="00D44085" w:rsidP="00D44085">
      <w:pPr>
        <w:spacing w:after="0" w:line="240" w:lineRule="auto"/>
      </w:pPr>
    </w:p>
    <w:p w:rsidR="00D44085" w:rsidRDefault="00D44085" w:rsidP="00D44085">
      <w:pPr>
        <w:spacing w:after="0" w:line="240" w:lineRule="auto"/>
      </w:pPr>
      <w:r>
        <w:t xml:space="preserve">b) Determine the posterior distribution of the parameter, conditional on </w:t>
      </w:r>
      <w:r w:rsidR="006F1C93">
        <w:t>the evidence/data that the patient selected the non-burning house for 14 of 17 showings</w:t>
      </w:r>
      <w:r>
        <w:t>.</w:t>
      </w:r>
      <w:r w:rsidR="00222170">
        <w:t xml:space="preserve"> (</w:t>
      </w:r>
      <w:r w:rsidR="00222170" w:rsidRPr="00222170">
        <w:rPr>
          <w:i/>
        </w:rPr>
        <w:t>Hint</w:t>
      </w:r>
      <w:r w:rsidR="007C41B8">
        <w:t>: We’ve already done this; this is why we spent so much time on that boring, generic example about marbles!</w:t>
      </w:r>
      <w:r w:rsidR="00222170">
        <w:t>)</w:t>
      </w:r>
    </w:p>
    <w:p w:rsidR="005448F8" w:rsidRDefault="005448F8" w:rsidP="005A2124">
      <w:pPr>
        <w:spacing w:after="0" w:line="240" w:lineRule="auto"/>
      </w:pPr>
    </w:p>
    <w:p w:rsidR="006F1C93" w:rsidRDefault="006F1C93" w:rsidP="005A2124">
      <w:pPr>
        <w:spacing w:after="0" w:line="240" w:lineRule="auto"/>
      </w:pPr>
    </w:p>
    <w:p w:rsidR="00673510" w:rsidRDefault="00673510" w:rsidP="005A2124">
      <w:pPr>
        <w:spacing w:after="0" w:line="240" w:lineRule="auto"/>
      </w:pPr>
      <w:r>
        <w:t>c) Determine the posterior probability that the parameter value exceeds one-half.</w:t>
      </w:r>
    </w:p>
    <w:p w:rsidR="00582DDA" w:rsidRDefault="00582DDA" w:rsidP="005A2124">
      <w:pPr>
        <w:spacing w:after="0" w:line="240" w:lineRule="auto"/>
      </w:pPr>
    </w:p>
    <w:p w:rsidR="006F1C93" w:rsidRDefault="006F1C93" w:rsidP="005A2124">
      <w:pPr>
        <w:spacing w:after="0" w:line="240" w:lineRule="auto"/>
      </w:pPr>
    </w:p>
    <w:p w:rsidR="00673510" w:rsidRDefault="00673510" w:rsidP="005A2124">
      <w:pPr>
        <w:spacing w:after="0" w:line="240" w:lineRule="auto"/>
      </w:pPr>
    </w:p>
    <w:p w:rsidR="005A2124" w:rsidRDefault="005448F8" w:rsidP="005A2124">
      <w:pPr>
        <w:spacing w:after="0" w:line="240" w:lineRule="auto"/>
      </w:pPr>
      <w:r>
        <w:t>M</w:t>
      </w:r>
      <w:r w:rsidR="005A2124">
        <w:t xml:space="preserve">uch more common is to use a </w:t>
      </w:r>
      <w:r w:rsidR="005A2124">
        <w:rPr>
          <w:i/>
        </w:rPr>
        <w:t>continuous</w:t>
      </w:r>
      <w:r w:rsidR="005A2124">
        <w:t xml:space="preserve"> prior probability distribution for the parameter.</w:t>
      </w:r>
    </w:p>
    <w:p w:rsidR="005A2124" w:rsidRDefault="005A2124" w:rsidP="005A2124">
      <w:pPr>
        <w:pStyle w:val="ListParagraph"/>
        <w:numPr>
          <w:ilvl w:val="0"/>
          <w:numId w:val="8"/>
        </w:numPr>
        <w:spacing w:after="0" w:line="240" w:lineRule="auto"/>
      </w:pPr>
      <w:r>
        <w:t xml:space="preserve">Bayes’ Theorem for </w:t>
      </w:r>
      <w:r w:rsidR="006F1C93">
        <w:t xml:space="preserve">continuous </w:t>
      </w:r>
      <w:r>
        <w:t xml:space="preserve">random variables: </w:t>
      </w:r>
      <m:oMath>
        <m:r>
          <w:rPr>
            <w:rFonts w:ascii="Cambria Math" w:hAnsi="Cambria Math"/>
          </w:rPr>
          <m:t>p</m:t>
        </m:r>
        <m:d>
          <m:dPr>
            <m:ctrlPr>
              <w:rPr>
                <w:rFonts w:ascii="Cambria Math" w:hAnsi="Cambria Math"/>
                <w:i/>
              </w:rPr>
            </m:ctrlPr>
          </m:dPr>
          <m:e>
            <m:r>
              <w:rPr>
                <w:rFonts w:ascii="Cambria Math" w:hAnsi="Cambria Math"/>
              </w:rPr>
              <m:t>θ</m:t>
            </m:r>
          </m:e>
          <m:e>
            <m:r>
              <w:rPr>
                <w:rFonts w:ascii="Cambria Math" w:hAnsi="Cambria Math"/>
              </w:rPr>
              <m:t>x</m:t>
            </m:r>
          </m:e>
        </m:d>
        <m:r>
          <w:rPr>
            <w:rFonts w:ascii="Cambria Math" w:hAnsi="Cambria Math"/>
          </w:rPr>
          <m:t>=</m:t>
        </m:r>
        <m:f>
          <m:fPr>
            <m:ctrlPr>
              <w:rPr>
                <w:rFonts w:ascii="Cambria Math" w:hAnsi="Cambria Math"/>
                <w:i/>
              </w:rPr>
            </m:ctrlPr>
          </m:fPr>
          <m:num>
            <m:r>
              <w:rPr>
                <w:rFonts w:ascii="Cambria Math" w:hAnsi="Cambria Math"/>
              </w:rPr>
              <m:t>p</m:t>
            </m:r>
            <m:d>
              <m:dPr>
                <m:ctrlPr>
                  <w:rPr>
                    <w:rFonts w:ascii="Cambria Math" w:hAnsi="Cambria Math"/>
                    <w:i/>
                  </w:rPr>
                </m:ctrlPr>
              </m:dPr>
              <m:e>
                <m:r>
                  <w:rPr>
                    <w:rFonts w:ascii="Cambria Math" w:hAnsi="Cambria Math"/>
                  </w:rPr>
                  <m:t>θ</m:t>
                </m:r>
              </m:e>
            </m:d>
            <m:r>
              <w:rPr>
                <w:rFonts w:ascii="Cambria Math" w:hAnsi="Cambria Math"/>
              </w:rPr>
              <m:t>f(x|θ)</m:t>
            </m:r>
          </m:num>
          <m:den>
            <m:nary>
              <m:naryPr>
                <m:limLoc m:val="subSup"/>
                <m:ctrlPr>
                  <w:rPr>
                    <w:rFonts w:ascii="Cambria Math" w:hAnsi="Cambria Math"/>
                    <w:i/>
                  </w:rPr>
                </m:ctrlPr>
              </m:naryPr>
              <m:sub>
                <m:r>
                  <w:rPr>
                    <w:rFonts w:ascii="Cambria Math" w:hAnsi="Cambria Math"/>
                  </w:rPr>
                  <m:t>-∞</m:t>
                </m:r>
              </m:sub>
              <m:sup>
                <m:r>
                  <w:rPr>
                    <w:rFonts w:ascii="Cambria Math" w:hAnsi="Cambria Math"/>
                  </w:rPr>
                  <m:t>∞</m:t>
                </m:r>
              </m:sup>
              <m:e>
                <m:r>
                  <w:rPr>
                    <w:rFonts w:ascii="Cambria Math" w:hAnsi="Cambria Math"/>
                  </w:rPr>
                  <m:t>p</m:t>
                </m:r>
                <m:d>
                  <m:dPr>
                    <m:ctrlPr>
                      <w:rPr>
                        <w:rFonts w:ascii="Cambria Math" w:hAnsi="Cambria Math"/>
                        <w:i/>
                      </w:rPr>
                    </m:ctrlPr>
                  </m:dPr>
                  <m:e>
                    <m:r>
                      <w:rPr>
                        <w:rFonts w:ascii="Cambria Math" w:hAnsi="Cambria Math"/>
                      </w:rPr>
                      <m:t>θ</m:t>
                    </m:r>
                  </m:e>
                </m:d>
                <m:r>
                  <w:rPr>
                    <w:rFonts w:ascii="Cambria Math" w:hAnsi="Cambria Math"/>
                  </w:rPr>
                  <m:t>f(x|θ)dθ</m:t>
                </m:r>
              </m:e>
            </m:nary>
          </m:den>
        </m:f>
      </m:oMath>
      <w:r>
        <w:t xml:space="preserve">, </w:t>
      </w:r>
    </w:p>
    <w:p w:rsidR="005A2124" w:rsidRDefault="005A2124" w:rsidP="005A2124">
      <w:pPr>
        <w:pStyle w:val="ListParagraph"/>
        <w:numPr>
          <w:ilvl w:val="1"/>
          <w:numId w:val="8"/>
        </w:numPr>
        <w:spacing w:after="0" w:line="240" w:lineRule="auto"/>
      </w:pPr>
      <w:r>
        <w:t xml:space="preserve">Notice that </w:t>
      </w:r>
      <m:oMath>
        <m:r>
          <w:rPr>
            <w:rFonts w:ascii="Cambria Math" w:hAnsi="Cambria Math"/>
          </w:rPr>
          <m:t>p</m:t>
        </m:r>
        <m:d>
          <m:dPr>
            <m:ctrlPr>
              <w:rPr>
                <w:rFonts w:ascii="Cambria Math" w:hAnsi="Cambria Math"/>
                <w:i/>
              </w:rPr>
            </m:ctrlPr>
          </m:dPr>
          <m:e>
            <m:r>
              <w:rPr>
                <w:rFonts w:ascii="Cambria Math" w:hAnsi="Cambria Math"/>
              </w:rPr>
              <m:t>θ</m:t>
            </m:r>
          </m:e>
          <m:e>
            <m:r>
              <w:rPr>
                <w:rFonts w:ascii="Cambria Math" w:hAnsi="Cambria Math"/>
              </w:rPr>
              <m:t>x</m:t>
            </m:r>
          </m:e>
        </m:d>
        <m:r>
          <w:rPr>
            <w:rFonts w:ascii="Cambria Math" w:hAnsi="Cambria Math"/>
          </w:rPr>
          <m:t>∝p</m:t>
        </m:r>
        <m:d>
          <m:dPr>
            <m:ctrlPr>
              <w:rPr>
                <w:rFonts w:ascii="Cambria Math" w:hAnsi="Cambria Math"/>
                <w:i/>
              </w:rPr>
            </m:ctrlPr>
          </m:dPr>
          <m:e>
            <m:r>
              <w:rPr>
                <w:rFonts w:ascii="Cambria Math" w:hAnsi="Cambria Math"/>
              </w:rPr>
              <m:t>θ</m:t>
            </m:r>
          </m:e>
        </m:d>
        <m:r>
          <w:rPr>
            <w:rFonts w:ascii="Cambria Math" w:hAnsi="Cambria Math"/>
          </w:rPr>
          <m:t>f</m:t>
        </m:r>
        <m:d>
          <m:dPr>
            <m:ctrlPr>
              <w:rPr>
                <w:rFonts w:ascii="Cambria Math" w:hAnsi="Cambria Math"/>
                <w:i/>
              </w:rPr>
            </m:ctrlPr>
          </m:dPr>
          <m:e>
            <m:r>
              <w:rPr>
                <w:rFonts w:ascii="Cambria Math" w:hAnsi="Cambria Math"/>
              </w:rPr>
              <m:t>x</m:t>
            </m:r>
          </m:e>
          <m:e>
            <m:r>
              <w:rPr>
                <w:rFonts w:ascii="Cambria Math" w:hAnsi="Cambria Math"/>
              </w:rPr>
              <m:t>θ</m:t>
            </m:r>
          </m:e>
        </m:d>
      </m:oMath>
    </w:p>
    <w:p w:rsidR="005A2124" w:rsidRDefault="004E21E3" w:rsidP="005A2124">
      <w:pPr>
        <w:pStyle w:val="ListParagraph"/>
        <w:numPr>
          <w:ilvl w:val="2"/>
          <w:numId w:val="8"/>
        </w:numPr>
        <w:spacing w:after="0" w:line="240" w:lineRule="auto"/>
      </w:pPr>
      <w:r>
        <w:t>Posterior</w:t>
      </w:r>
      <w:r w:rsidR="005A2124">
        <w:t xml:space="preserve"> </w:t>
      </w:r>
      <m:oMath>
        <m:r>
          <w:rPr>
            <w:rFonts w:ascii="Cambria Math" w:hAnsi="Cambria Math"/>
          </w:rPr>
          <m:t>∝</m:t>
        </m:r>
      </m:oMath>
      <w:r>
        <w:t xml:space="preserve"> prior </w:t>
      </w:r>
      <w:r w:rsidR="005A2124">
        <w:t>× likelihood</w:t>
      </w:r>
    </w:p>
    <w:p w:rsidR="005A2124" w:rsidRDefault="005A2124" w:rsidP="005A2124">
      <w:pPr>
        <w:pStyle w:val="ListParagraph"/>
        <w:numPr>
          <w:ilvl w:val="1"/>
          <w:numId w:val="8"/>
        </w:numPr>
        <w:spacing w:after="0" w:line="240" w:lineRule="auto"/>
      </w:pPr>
      <w:r>
        <w:t xml:space="preserve">Likelihood </w:t>
      </w:r>
      <w:r>
        <w:rPr>
          <w:i/>
        </w:rPr>
        <w:t>f</w:t>
      </w:r>
      <w:r>
        <w:t>(</w:t>
      </w:r>
      <w:r>
        <w:rPr>
          <w:i/>
        </w:rPr>
        <w:t>x</w:t>
      </w:r>
      <w:r>
        <w:t>|</w:t>
      </w:r>
      <w:r>
        <w:rPr>
          <w:i/>
        </w:rPr>
        <w:t>θ</w:t>
      </w:r>
      <w:r>
        <w:t>) could be discrete (e.g. binomial) or continuous (e.g. normal)</w:t>
      </w:r>
    </w:p>
    <w:p w:rsidR="00EC7673" w:rsidRDefault="00EC7673" w:rsidP="005A2124">
      <w:pPr>
        <w:spacing w:after="0" w:line="240" w:lineRule="auto"/>
      </w:pPr>
    </w:p>
    <w:p w:rsidR="005A2124" w:rsidRDefault="005A2124" w:rsidP="005A2124">
      <w:pPr>
        <w:spacing w:after="0" w:line="240" w:lineRule="auto"/>
      </w:pPr>
      <w:r>
        <w:lastRenderedPageBreak/>
        <w:t xml:space="preserve">For inference about the underlying success probability in a binomial distribution, </w:t>
      </w:r>
      <w:r w:rsidR="00673510">
        <w:t>it is convenient to use</w:t>
      </w:r>
      <w:r>
        <w:t xml:space="preserve"> a family of continuous distributions known as </w:t>
      </w:r>
      <w:r>
        <w:rPr>
          <w:i/>
        </w:rPr>
        <w:t>Beta</w:t>
      </w:r>
      <w:r>
        <w:t xml:space="preserve"> distributions.</w:t>
      </w:r>
    </w:p>
    <w:p w:rsidR="00D6131B" w:rsidRDefault="00D6131B" w:rsidP="005A2124">
      <w:pPr>
        <w:spacing w:after="0" w:line="240" w:lineRule="auto"/>
      </w:pPr>
    </w:p>
    <w:p w:rsidR="005A2124" w:rsidRDefault="005A2124" w:rsidP="005A2124">
      <w:pPr>
        <w:pStyle w:val="ListParagraph"/>
        <w:numPr>
          <w:ilvl w:val="0"/>
          <w:numId w:val="9"/>
        </w:numPr>
        <w:spacing w:after="0" w:line="240" w:lineRule="auto"/>
      </w:pPr>
      <w:r>
        <w:rPr>
          <w:b/>
        </w:rPr>
        <w:t>Beta distribution</w:t>
      </w:r>
      <w:r>
        <w:t xml:space="preserve">: probability density function </w:t>
      </w:r>
      <m:oMath>
        <m:r>
          <w:rPr>
            <w:rFonts w:ascii="Cambria Math" w:hAnsi="Cambria Math"/>
          </w:rPr>
          <m:t>p(θ)∝</m:t>
        </m:r>
        <m:sSup>
          <m:sSupPr>
            <m:ctrlPr>
              <w:rPr>
                <w:rFonts w:ascii="Cambria Math" w:hAnsi="Cambria Math"/>
                <w:i/>
              </w:rPr>
            </m:ctrlPr>
          </m:sSupPr>
          <m:e>
            <m:r>
              <w:rPr>
                <w:rFonts w:ascii="Cambria Math" w:hAnsi="Cambria Math"/>
              </w:rPr>
              <m:t>θ</m:t>
            </m:r>
          </m:e>
          <m:sup>
            <m:r>
              <w:rPr>
                <w:rFonts w:ascii="Cambria Math" w:hAnsi="Cambria Math"/>
              </w:rPr>
              <m:t>α-1</m:t>
            </m:r>
          </m:sup>
        </m:sSup>
        <m:sSup>
          <m:sSupPr>
            <m:ctrlPr>
              <w:rPr>
                <w:rFonts w:ascii="Cambria Math" w:hAnsi="Cambria Math"/>
                <w:i/>
              </w:rPr>
            </m:ctrlPr>
          </m:sSupPr>
          <m:e>
            <m:d>
              <m:dPr>
                <m:ctrlPr>
                  <w:rPr>
                    <w:rFonts w:ascii="Cambria Math" w:hAnsi="Cambria Math"/>
                    <w:i/>
                  </w:rPr>
                </m:ctrlPr>
              </m:dPr>
              <m:e>
                <m:r>
                  <w:rPr>
                    <w:rFonts w:ascii="Cambria Math" w:hAnsi="Cambria Math"/>
                  </w:rPr>
                  <m:t>1-θ</m:t>
                </m:r>
              </m:e>
            </m:d>
          </m:e>
          <m:sup>
            <m:r>
              <w:rPr>
                <w:rFonts w:ascii="Cambria Math" w:hAnsi="Cambria Math"/>
              </w:rPr>
              <m:t>β-1</m:t>
            </m:r>
          </m:sup>
        </m:sSup>
      </m:oMath>
      <w:r>
        <w:t xml:space="preserve"> for 0 &lt; </w:t>
      </w:r>
      <w:r>
        <w:rPr>
          <w:i/>
        </w:rPr>
        <w:t xml:space="preserve">θ </w:t>
      </w:r>
      <w:r>
        <w:t>&lt; 1.</w:t>
      </w:r>
    </w:p>
    <w:p w:rsidR="00AC471A" w:rsidRDefault="00AC471A" w:rsidP="00EC7673">
      <w:pPr>
        <w:pStyle w:val="ListParagraph"/>
        <w:numPr>
          <w:ilvl w:val="1"/>
          <w:numId w:val="9"/>
        </w:numPr>
        <w:spacing w:after="0" w:line="240" w:lineRule="auto"/>
      </w:pPr>
      <w:r>
        <w:t>M</w:t>
      </w:r>
      <w:r w:rsidR="00EC7673">
        <w:t>ean α / (α + β)</w:t>
      </w:r>
    </w:p>
    <w:p w:rsidR="00EC7673" w:rsidRDefault="00AC471A" w:rsidP="00EC7673">
      <w:pPr>
        <w:pStyle w:val="ListParagraph"/>
        <w:numPr>
          <w:ilvl w:val="1"/>
          <w:numId w:val="9"/>
        </w:numPr>
        <w:spacing w:after="0" w:line="240" w:lineRule="auto"/>
      </w:pPr>
      <w:r>
        <w:t xml:space="preserve">Variance </w:t>
      </w:r>
      <m:oMath>
        <m:f>
          <m:fPr>
            <m:ctrlPr>
              <w:rPr>
                <w:rFonts w:ascii="Cambria Math" w:hAnsi="Cambria Math"/>
                <w:i/>
              </w:rPr>
            </m:ctrlPr>
          </m:fPr>
          <m:num>
            <m:r>
              <w:rPr>
                <w:rFonts w:ascii="Cambria Math" w:hAnsi="Cambria Math"/>
              </w:rPr>
              <m:t>αβ</m:t>
            </m:r>
          </m:num>
          <m:den>
            <m:sSup>
              <m:sSupPr>
                <m:ctrlPr>
                  <w:rPr>
                    <w:rFonts w:ascii="Cambria Math" w:hAnsi="Cambria Math"/>
                    <w:i/>
                  </w:rPr>
                </m:ctrlPr>
              </m:sSupPr>
              <m:e>
                <m:d>
                  <m:dPr>
                    <m:ctrlPr>
                      <w:rPr>
                        <w:rFonts w:ascii="Cambria Math" w:hAnsi="Cambria Math"/>
                        <w:i/>
                      </w:rPr>
                    </m:ctrlPr>
                  </m:dPr>
                  <m:e>
                    <m:r>
                      <w:rPr>
                        <w:rFonts w:ascii="Cambria Math" w:hAnsi="Cambria Math"/>
                      </w:rPr>
                      <m:t>α+β</m:t>
                    </m:r>
                  </m:e>
                </m:d>
              </m:e>
              <m:sup>
                <m:r>
                  <w:rPr>
                    <w:rFonts w:ascii="Cambria Math" w:hAnsi="Cambria Math"/>
                  </w:rPr>
                  <m:t>2</m:t>
                </m:r>
              </m:sup>
            </m:sSup>
            <m:d>
              <m:dPr>
                <m:ctrlPr>
                  <w:rPr>
                    <w:rFonts w:ascii="Cambria Math" w:hAnsi="Cambria Math"/>
                    <w:i/>
                  </w:rPr>
                </m:ctrlPr>
              </m:dPr>
              <m:e>
                <m:r>
                  <w:rPr>
                    <w:rFonts w:ascii="Cambria Math" w:hAnsi="Cambria Math"/>
                  </w:rPr>
                  <m:t>α+β+1</m:t>
                </m:r>
              </m:e>
            </m:d>
          </m:den>
        </m:f>
      </m:oMath>
      <w:r>
        <w:t xml:space="preserve">  </w:t>
      </w:r>
    </w:p>
    <w:p w:rsidR="00AC471A" w:rsidRDefault="00AC471A" w:rsidP="00AC471A">
      <w:pPr>
        <w:pStyle w:val="ListParagraph"/>
        <w:numPr>
          <w:ilvl w:val="1"/>
          <w:numId w:val="9"/>
        </w:numPr>
        <w:spacing w:after="0" w:line="240" w:lineRule="auto"/>
      </w:pPr>
      <w:r w:rsidRPr="00673510">
        <w:rPr>
          <w:i/>
        </w:rPr>
        <w:t>Uniform</w:t>
      </w:r>
      <w:r w:rsidRPr="00673510">
        <w:t xml:space="preserve"> distribution:</w:t>
      </w:r>
      <w:r>
        <w:t xml:space="preserve"> Beta(1,1)</w:t>
      </w:r>
    </w:p>
    <w:p w:rsidR="005A2124" w:rsidRDefault="005A2124" w:rsidP="005A2124">
      <w:pPr>
        <w:pStyle w:val="ListParagraph"/>
        <w:numPr>
          <w:ilvl w:val="0"/>
          <w:numId w:val="9"/>
        </w:numPr>
        <w:spacing w:after="0" w:line="240" w:lineRule="auto"/>
      </w:pPr>
      <w:r>
        <w:t>If X | θ ~ Binomial(</w:t>
      </w:r>
      <w:r>
        <w:rPr>
          <w:i/>
        </w:rPr>
        <w:t>n</w:t>
      </w:r>
      <w:r>
        <w:t xml:space="preserve">, θ) and θ ~ Beta(α, β), then θ | </w:t>
      </w:r>
      <w:r>
        <w:rPr>
          <w:i/>
        </w:rPr>
        <w:t>x</w:t>
      </w:r>
      <w:r>
        <w:t xml:space="preserve"> ~ Beta(α + </w:t>
      </w:r>
      <w:r>
        <w:rPr>
          <w:i/>
        </w:rPr>
        <w:t>x</w:t>
      </w:r>
      <w:r>
        <w:t xml:space="preserve">, β + </w:t>
      </w:r>
      <w:r>
        <w:rPr>
          <w:i/>
        </w:rPr>
        <w:t>n</w:t>
      </w:r>
      <w:r>
        <w:t xml:space="preserve"> – </w:t>
      </w:r>
      <w:r>
        <w:rPr>
          <w:i/>
        </w:rPr>
        <w:t>x</w:t>
      </w:r>
      <w:r>
        <w:t>)</w:t>
      </w:r>
    </w:p>
    <w:p w:rsidR="00AC471A" w:rsidRDefault="00AC471A" w:rsidP="00AC471A">
      <w:pPr>
        <w:pStyle w:val="ListParagraph"/>
        <w:numPr>
          <w:ilvl w:val="0"/>
          <w:numId w:val="9"/>
        </w:numPr>
        <w:spacing w:after="0" w:line="240" w:lineRule="auto"/>
      </w:pPr>
      <w:r>
        <w:t xml:space="preserve">When the prior and posterior distribution belong to the same family, that family is called a </w:t>
      </w:r>
      <w:r w:rsidRPr="006B50C0">
        <w:rPr>
          <w:b/>
        </w:rPr>
        <w:t>conjugate</w:t>
      </w:r>
      <w:r>
        <w:t xml:space="preserve"> prior distribution for the likelihood.</w:t>
      </w:r>
    </w:p>
    <w:p w:rsidR="00AC471A" w:rsidRDefault="00AC471A" w:rsidP="005A2124">
      <w:pPr>
        <w:pStyle w:val="ListParagraph"/>
        <w:numPr>
          <w:ilvl w:val="1"/>
          <w:numId w:val="9"/>
        </w:numPr>
        <w:spacing w:after="0" w:line="240" w:lineRule="auto"/>
      </w:pPr>
      <w:r>
        <w:t>So, the beta distribution is a conjugate prior for the binomial distribution.</w:t>
      </w:r>
    </w:p>
    <w:p w:rsidR="00AC471A" w:rsidRDefault="00AC471A" w:rsidP="005A2124">
      <w:pPr>
        <w:spacing w:after="0" w:line="240" w:lineRule="auto"/>
      </w:pPr>
    </w:p>
    <w:p w:rsidR="005448F8" w:rsidRDefault="000A1418" w:rsidP="005A2124">
      <w:pPr>
        <w:spacing w:after="0" w:line="240" w:lineRule="auto"/>
      </w:pPr>
      <w:r>
        <w:t xml:space="preserve">The Beta distribution allows for very shapes: </w:t>
      </w:r>
    </w:p>
    <w:p w:rsidR="000A1418" w:rsidRDefault="000A1418" w:rsidP="005A2124">
      <w:pPr>
        <w:spacing w:after="0" w:line="240" w:lineRule="auto"/>
      </w:pPr>
      <w:r>
        <w:rPr>
          <w:noProof/>
        </w:rPr>
        <w:drawing>
          <wp:inline distT="0" distB="0" distL="0" distR="0">
            <wp:extent cx="4337050" cy="1841761"/>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etaDensitiesGraph.PNG"/>
                    <pic:cNvPicPr/>
                  </pic:nvPicPr>
                  <pic:blipFill>
                    <a:blip r:embed="rId10">
                      <a:extLst>
                        <a:ext uri="{28A0092B-C50C-407E-A947-70E740481C1C}">
                          <a14:useLocalDpi xmlns:a14="http://schemas.microsoft.com/office/drawing/2010/main" val="0"/>
                        </a:ext>
                      </a:extLst>
                    </a:blip>
                    <a:stretch>
                      <a:fillRect/>
                    </a:stretch>
                  </pic:blipFill>
                  <pic:spPr>
                    <a:xfrm>
                      <a:off x="0" y="0"/>
                      <a:ext cx="4343305" cy="1844417"/>
                    </a:xfrm>
                    <a:prstGeom prst="rect">
                      <a:avLst/>
                    </a:prstGeom>
                  </pic:spPr>
                </pic:pic>
              </a:graphicData>
            </a:graphic>
          </wp:inline>
        </w:drawing>
      </w:r>
    </w:p>
    <w:p w:rsidR="005448F8" w:rsidRDefault="005448F8" w:rsidP="00D6131B">
      <w:pPr>
        <w:spacing w:after="0" w:line="240" w:lineRule="auto"/>
      </w:pPr>
    </w:p>
    <w:p w:rsidR="00673510" w:rsidRDefault="00EC7673" w:rsidP="00D6131B">
      <w:pPr>
        <w:spacing w:after="0" w:line="240" w:lineRule="auto"/>
      </w:pPr>
      <w:r>
        <w:t xml:space="preserve">d) </w:t>
      </w:r>
      <w:r w:rsidR="00222170">
        <w:t xml:space="preserve">Now let’s use a </w:t>
      </w:r>
      <w:r w:rsidR="00541613">
        <w:t xml:space="preserve">continuous </w:t>
      </w:r>
      <w:r w:rsidR="00222170">
        <w:t xml:space="preserve">uniform distribution on the interval (0,1) as the prior distribution for the parameter.  </w:t>
      </w:r>
      <w:r>
        <w:t xml:space="preserve">Determine the posterior distribution of the parameter, conditional on the data </w:t>
      </w:r>
      <w:r w:rsidR="006F1C93">
        <w:t>that 17</w:t>
      </w:r>
      <w:r w:rsidR="00222170">
        <w:t xml:space="preserve"> trials resulted in 14 successes</w:t>
      </w:r>
      <w:r>
        <w:t xml:space="preserve">.  </w:t>
      </w:r>
      <w:r w:rsidR="00E5430E">
        <w:t>Use software to g</w:t>
      </w:r>
      <w:r>
        <w:t>raph the prior and posterior distributions on the same axis.  Describe how they compare.</w:t>
      </w:r>
    </w:p>
    <w:p w:rsidR="00EC7673" w:rsidRDefault="00EC7673" w:rsidP="00D6131B">
      <w:pPr>
        <w:spacing w:after="0" w:line="240" w:lineRule="auto"/>
      </w:pPr>
    </w:p>
    <w:p w:rsidR="006F1C93" w:rsidRDefault="006F1C93" w:rsidP="00D6131B">
      <w:pPr>
        <w:spacing w:after="0" w:line="240" w:lineRule="auto"/>
      </w:pPr>
    </w:p>
    <w:p w:rsidR="000A1418" w:rsidRDefault="000A1418" w:rsidP="00D6131B">
      <w:pPr>
        <w:spacing w:after="0" w:line="240" w:lineRule="auto"/>
      </w:pPr>
    </w:p>
    <w:p w:rsidR="005448F8" w:rsidRDefault="005448F8" w:rsidP="00D6131B">
      <w:pPr>
        <w:spacing w:after="0" w:line="240" w:lineRule="auto"/>
      </w:pPr>
    </w:p>
    <w:p w:rsidR="005448F8" w:rsidRDefault="005448F8" w:rsidP="00D6131B">
      <w:pPr>
        <w:spacing w:after="0" w:line="240" w:lineRule="auto"/>
      </w:pPr>
    </w:p>
    <w:p w:rsidR="005448F8" w:rsidRDefault="005448F8" w:rsidP="00D6131B">
      <w:pPr>
        <w:spacing w:after="0" w:line="240" w:lineRule="auto"/>
      </w:pPr>
    </w:p>
    <w:p w:rsidR="00F9393C" w:rsidRDefault="00F9393C" w:rsidP="00D6131B">
      <w:pPr>
        <w:spacing w:after="0" w:line="240" w:lineRule="auto"/>
      </w:pPr>
    </w:p>
    <w:p w:rsidR="00EC7673" w:rsidRDefault="00EC7673" w:rsidP="00D6131B">
      <w:pPr>
        <w:spacing w:after="0" w:line="240" w:lineRule="auto"/>
      </w:pPr>
      <w:r>
        <w:t>e) Determine the posterior probability that the parameter exceeds one-half.</w:t>
      </w:r>
      <w:r w:rsidR="00222170">
        <w:t xml:space="preserve">  </w:t>
      </w:r>
      <w:r w:rsidR="007C41B8">
        <w:t xml:space="preserve">(Software is crucial for this calculation.)  </w:t>
      </w:r>
      <w:r w:rsidR="00222170">
        <w:t>Summarize what this probability reveals.</w:t>
      </w:r>
    </w:p>
    <w:p w:rsidR="00EC7673" w:rsidRDefault="00EC7673" w:rsidP="00D6131B">
      <w:pPr>
        <w:spacing w:after="0" w:line="240" w:lineRule="auto"/>
      </w:pPr>
    </w:p>
    <w:p w:rsidR="00EC7673" w:rsidRDefault="00EC7673" w:rsidP="00D6131B">
      <w:pPr>
        <w:spacing w:after="0" w:line="240" w:lineRule="auto"/>
      </w:pPr>
    </w:p>
    <w:p w:rsidR="00F9393C" w:rsidRDefault="00F9393C" w:rsidP="00D6131B">
      <w:pPr>
        <w:spacing w:after="0" w:line="240" w:lineRule="auto"/>
      </w:pPr>
    </w:p>
    <w:p w:rsidR="00F9393C" w:rsidRDefault="00F9393C" w:rsidP="00D6131B">
      <w:pPr>
        <w:spacing w:after="0" w:line="240" w:lineRule="auto"/>
      </w:pPr>
    </w:p>
    <w:p w:rsidR="00F9393C" w:rsidRDefault="00F9393C" w:rsidP="00D6131B">
      <w:pPr>
        <w:spacing w:after="0" w:line="240" w:lineRule="auto"/>
      </w:pPr>
    </w:p>
    <w:p w:rsidR="00EC7673" w:rsidRDefault="00F9393C" w:rsidP="00F9393C">
      <w:pPr>
        <w:pStyle w:val="ListParagraph"/>
        <w:numPr>
          <w:ilvl w:val="0"/>
          <w:numId w:val="16"/>
        </w:numPr>
        <w:spacing w:after="0" w:line="240" w:lineRule="auto"/>
        <w:ind w:left="720"/>
      </w:pPr>
      <w:r>
        <w:t xml:space="preserve">A Bayesian analysis allows for determining a probability that the null (or alternative) hypothesis is true! </w:t>
      </w:r>
    </w:p>
    <w:p w:rsidR="00F9393C" w:rsidRDefault="00F9393C" w:rsidP="00F9393C">
      <w:pPr>
        <w:pStyle w:val="ListParagraph"/>
        <w:spacing w:after="0" w:line="240" w:lineRule="auto"/>
      </w:pPr>
    </w:p>
    <w:p w:rsidR="00EC7673" w:rsidRDefault="00DF78CD" w:rsidP="00D6131B">
      <w:pPr>
        <w:spacing w:line="240" w:lineRule="auto"/>
      </w:pPr>
      <w:r>
        <w:lastRenderedPageBreak/>
        <w:t>f</w:t>
      </w:r>
      <w:r w:rsidR="00EC7673">
        <w:t>) Calculate the posterior mean</w:t>
      </w:r>
      <w:r>
        <w:t xml:space="preserve"> of the parameter</w:t>
      </w:r>
      <w:r w:rsidR="009915F7">
        <w:t>.  Where does this</w:t>
      </w:r>
      <w:r w:rsidR="00EC7673">
        <w:t xml:space="preserve"> fall in comparison to the prior mean and sample proportion?  Explain why this makes sense.</w:t>
      </w:r>
    </w:p>
    <w:p w:rsidR="005448F8" w:rsidRDefault="005448F8" w:rsidP="00D6131B">
      <w:pPr>
        <w:spacing w:line="240" w:lineRule="auto"/>
      </w:pPr>
    </w:p>
    <w:p w:rsidR="005448F8" w:rsidRDefault="005448F8" w:rsidP="00D6131B">
      <w:pPr>
        <w:spacing w:line="240" w:lineRule="auto"/>
      </w:pPr>
    </w:p>
    <w:p w:rsidR="00EC7673" w:rsidRDefault="00EC7673" w:rsidP="00D6131B">
      <w:pPr>
        <w:spacing w:line="240" w:lineRule="auto"/>
      </w:pPr>
    </w:p>
    <w:p w:rsidR="00D6131B" w:rsidRDefault="00D6131B" w:rsidP="00D6131B">
      <w:pPr>
        <w:pStyle w:val="ListParagraph"/>
        <w:numPr>
          <w:ilvl w:val="0"/>
          <w:numId w:val="10"/>
        </w:numPr>
        <w:spacing w:after="0" w:line="240" w:lineRule="auto"/>
      </w:pPr>
      <w:r>
        <w:t>The posterior mean is a weighted average of the prior mean and the sample proportion.</w:t>
      </w:r>
    </w:p>
    <w:p w:rsidR="00D6131B" w:rsidRDefault="00D6131B" w:rsidP="00D6131B">
      <w:pPr>
        <w:pStyle w:val="ListParagraph"/>
        <w:numPr>
          <w:ilvl w:val="1"/>
          <w:numId w:val="10"/>
        </w:numPr>
        <w:spacing w:after="0" w:line="240" w:lineRule="auto"/>
      </w:pPr>
      <w:r>
        <w:t xml:space="preserve">Posterior mean = </w:t>
      </w:r>
      <m:oMath>
        <m:d>
          <m:dPr>
            <m:ctrlPr>
              <w:rPr>
                <w:rFonts w:ascii="Cambria Math" w:hAnsi="Cambria Math"/>
                <w:i/>
              </w:rPr>
            </m:ctrlPr>
          </m:dPr>
          <m:e>
            <m:f>
              <m:fPr>
                <m:ctrlPr>
                  <w:rPr>
                    <w:rFonts w:ascii="Cambria Math" w:hAnsi="Cambria Math"/>
                    <w:i/>
                  </w:rPr>
                </m:ctrlPr>
              </m:fPr>
              <m:num>
                <m:r>
                  <w:rPr>
                    <w:rFonts w:ascii="Cambria Math" w:hAnsi="Cambria Math"/>
                  </w:rPr>
                  <m:t>α+β</m:t>
                </m:r>
              </m:num>
              <m:den>
                <m:r>
                  <w:rPr>
                    <w:rFonts w:ascii="Cambria Math" w:hAnsi="Cambria Math"/>
                  </w:rPr>
                  <m:t>α+β+n</m:t>
                </m:r>
              </m:den>
            </m:f>
          </m:e>
        </m:d>
      </m:oMath>
      <w:r>
        <w:t xml:space="preserve">×prior mean + </w:t>
      </w:r>
      <m:oMath>
        <m:d>
          <m:dPr>
            <m:ctrlPr>
              <w:rPr>
                <w:rFonts w:ascii="Cambria Math" w:hAnsi="Cambria Math"/>
                <w:i/>
              </w:rPr>
            </m:ctrlPr>
          </m:dPr>
          <m:e>
            <m:f>
              <m:fPr>
                <m:ctrlPr>
                  <w:rPr>
                    <w:rFonts w:ascii="Cambria Math" w:hAnsi="Cambria Math"/>
                    <w:i/>
                  </w:rPr>
                </m:ctrlPr>
              </m:fPr>
              <m:num>
                <m:r>
                  <w:rPr>
                    <w:rFonts w:ascii="Cambria Math" w:hAnsi="Cambria Math"/>
                  </w:rPr>
                  <m:t>n</m:t>
                </m:r>
              </m:num>
              <m:den>
                <m:r>
                  <w:rPr>
                    <w:rFonts w:ascii="Cambria Math" w:hAnsi="Cambria Math"/>
                  </w:rPr>
                  <m:t>α+β+n</m:t>
                </m:r>
              </m:den>
            </m:f>
          </m:e>
        </m:d>
      </m:oMath>
      <w:r>
        <w:t>×sample proportion</w:t>
      </w:r>
    </w:p>
    <w:p w:rsidR="00222170" w:rsidRDefault="00222170" w:rsidP="00D6131B">
      <w:pPr>
        <w:spacing w:after="0" w:line="240" w:lineRule="auto"/>
      </w:pPr>
    </w:p>
    <w:p w:rsidR="00EC7673" w:rsidRDefault="005448F8" w:rsidP="00D6131B">
      <w:pPr>
        <w:spacing w:after="0" w:line="240" w:lineRule="auto"/>
      </w:pPr>
      <w:r>
        <w:t>g</w:t>
      </w:r>
      <w:r w:rsidR="00EC7673">
        <w:t>) Determine the posterior SD of θ.  How does it compare to the prior SD?  Explain why this makes sense.</w:t>
      </w:r>
    </w:p>
    <w:p w:rsidR="00222170" w:rsidRDefault="00222170" w:rsidP="00D6131B">
      <w:pPr>
        <w:spacing w:after="0" w:line="240" w:lineRule="auto"/>
      </w:pPr>
    </w:p>
    <w:p w:rsidR="00222170" w:rsidRDefault="00222170" w:rsidP="00D6131B">
      <w:pPr>
        <w:spacing w:after="0" w:line="240" w:lineRule="auto"/>
      </w:pPr>
    </w:p>
    <w:p w:rsidR="00222170" w:rsidRDefault="00222170" w:rsidP="00D6131B">
      <w:pPr>
        <w:spacing w:after="0" w:line="240" w:lineRule="auto"/>
      </w:pPr>
    </w:p>
    <w:p w:rsidR="00222170" w:rsidRDefault="00222170" w:rsidP="00D6131B">
      <w:pPr>
        <w:spacing w:after="0" w:line="240" w:lineRule="auto"/>
      </w:pPr>
    </w:p>
    <w:p w:rsidR="00222170" w:rsidRDefault="00222170" w:rsidP="00D6131B">
      <w:pPr>
        <w:pStyle w:val="ListParagraph"/>
        <w:numPr>
          <w:ilvl w:val="0"/>
          <w:numId w:val="10"/>
        </w:numPr>
        <w:spacing w:after="0" w:line="240" w:lineRule="auto"/>
      </w:pPr>
      <w:r>
        <w:t>The posterior SD generally decreases as the sample size increases.</w:t>
      </w:r>
    </w:p>
    <w:p w:rsidR="00EC7673" w:rsidRDefault="00EC7673" w:rsidP="00D6131B">
      <w:pPr>
        <w:spacing w:after="0" w:line="240" w:lineRule="auto"/>
      </w:pPr>
    </w:p>
    <w:p w:rsidR="00EC7673" w:rsidRDefault="005448F8" w:rsidP="00D6131B">
      <w:pPr>
        <w:spacing w:after="0" w:line="240" w:lineRule="auto"/>
      </w:pPr>
      <w:r>
        <w:t>h</w:t>
      </w:r>
      <w:r w:rsidR="00AC471A">
        <w:t>) Now consider a classical, frequentist analysis</w:t>
      </w:r>
      <w:r w:rsidR="00222170">
        <w:t xml:space="preserve"> of these data.</w:t>
      </w:r>
      <w:r w:rsidR="00AC471A">
        <w:t xml:space="preserve"> </w:t>
      </w:r>
      <w:r w:rsidR="00222170">
        <w:t xml:space="preserve"> </w:t>
      </w:r>
      <w:r w:rsidR="00AC471A">
        <w:t xml:space="preserve">Calculate the </w:t>
      </w:r>
      <w:r w:rsidR="00222170">
        <w:t xml:space="preserve">(exact) </w:t>
      </w:r>
      <w:r w:rsidR="00AC471A">
        <w:t>p-value</w:t>
      </w:r>
      <w:r w:rsidR="00222170">
        <w:t xml:space="preserve"> for a significance test of whether the sample data provides strong evidence that </w:t>
      </w:r>
      <w:r w:rsidR="009355A5">
        <w:t>the patient</w:t>
      </w:r>
      <w:r w:rsidR="00222170">
        <w:t xml:space="preserve"> tend</w:t>
      </w:r>
      <w:r w:rsidR="009355A5">
        <w:t>s to select the non-burning house</w:t>
      </w:r>
      <w:r w:rsidR="00AC471A">
        <w:t xml:space="preserve">.  Interpret what this </w:t>
      </w:r>
      <w:r w:rsidR="000A1418">
        <w:t>p-value</w:t>
      </w:r>
      <w:r w:rsidR="00222170">
        <w:t xml:space="preserve"> means, and summarize your</w:t>
      </w:r>
      <w:r w:rsidR="00AC471A">
        <w:t xml:space="preserve"> concl</w:t>
      </w:r>
      <w:r w:rsidR="00222170">
        <w:t>usion</w:t>
      </w:r>
      <w:r w:rsidR="00AC471A">
        <w:t>.</w:t>
      </w:r>
    </w:p>
    <w:p w:rsidR="00247CD2" w:rsidRDefault="00247CD2" w:rsidP="00D6131B">
      <w:pPr>
        <w:spacing w:after="0" w:line="240" w:lineRule="auto"/>
      </w:pPr>
    </w:p>
    <w:p w:rsidR="00247CD2" w:rsidRDefault="00247CD2" w:rsidP="00D6131B">
      <w:pPr>
        <w:spacing w:after="0" w:line="240" w:lineRule="auto"/>
      </w:pPr>
    </w:p>
    <w:p w:rsidR="00AC471A" w:rsidRDefault="00AC471A" w:rsidP="00D6131B">
      <w:pPr>
        <w:spacing w:after="0" w:line="240" w:lineRule="auto"/>
      </w:pPr>
    </w:p>
    <w:p w:rsidR="00582DDA" w:rsidRDefault="00582DDA" w:rsidP="00D6131B">
      <w:pPr>
        <w:spacing w:after="0" w:line="240" w:lineRule="auto"/>
      </w:pPr>
    </w:p>
    <w:p w:rsidR="005448F8" w:rsidRDefault="005448F8" w:rsidP="00D6131B">
      <w:pPr>
        <w:spacing w:after="0" w:line="240" w:lineRule="auto"/>
      </w:pPr>
    </w:p>
    <w:p w:rsidR="000A1418" w:rsidRDefault="000A1418" w:rsidP="00D6131B">
      <w:pPr>
        <w:spacing w:after="0" w:line="240" w:lineRule="auto"/>
      </w:pPr>
    </w:p>
    <w:p w:rsidR="00AC471A" w:rsidRDefault="00AC471A" w:rsidP="00D6131B">
      <w:pPr>
        <w:spacing w:after="0" w:line="240" w:lineRule="auto"/>
      </w:pPr>
    </w:p>
    <w:p w:rsidR="003457F6" w:rsidRDefault="00B1707C" w:rsidP="00D6131B">
      <w:pPr>
        <w:pStyle w:val="ListParagraph"/>
        <w:numPr>
          <w:ilvl w:val="0"/>
          <w:numId w:val="7"/>
        </w:numPr>
        <w:spacing w:after="0" w:line="240" w:lineRule="auto"/>
      </w:pPr>
      <w:r>
        <w:t xml:space="preserve">Bayesian analysis conditions </w:t>
      </w:r>
      <w:r w:rsidRPr="00222170">
        <w:rPr>
          <w:i/>
        </w:rPr>
        <w:t>only</w:t>
      </w:r>
      <w:r>
        <w:t xml:space="preserve"> on the observed data</w:t>
      </w:r>
      <w:r w:rsidR="005448F8">
        <w:t>.</w:t>
      </w:r>
    </w:p>
    <w:p w:rsidR="00522622" w:rsidRDefault="00B1707C" w:rsidP="00D6131B">
      <w:pPr>
        <w:pStyle w:val="ListParagraph"/>
        <w:numPr>
          <w:ilvl w:val="1"/>
          <w:numId w:val="7"/>
        </w:numPr>
        <w:spacing w:after="0" w:line="240" w:lineRule="auto"/>
      </w:pPr>
      <w:r>
        <w:t xml:space="preserve">As opposed to </w:t>
      </w:r>
      <w:r w:rsidR="00AC471A">
        <w:t xml:space="preserve">classical </w:t>
      </w:r>
      <w:r>
        <w:t xml:space="preserve">p-value, which </w:t>
      </w:r>
      <w:r w:rsidR="00222170">
        <w:t xml:space="preserve">also </w:t>
      </w:r>
      <w:r>
        <w:t>considers outcomes that did not occur</w:t>
      </w:r>
      <w:r w:rsidR="00222170">
        <w:t xml:space="preserve"> (“more extreme”)</w:t>
      </w:r>
    </w:p>
    <w:p w:rsidR="00AC471A" w:rsidRDefault="00AC471A" w:rsidP="00D6131B">
      <w:pPr>
        <w:pStyle w:val="ListParagraph"/>
        <w:spacing w:after="0" w:line="240" w:lineRule="auto"/>
        <w:ind w:left="1440"/>
      </w:pPr>
    </w:p>
    <w:p w:rsidR="00522622" w:rsidRDefault="00EC7673" w:rsidP="00D6131B">
      <w:pPr>
        <w:spacing w:after="0" w:line="240" w:lineRule="auto"/>
        <w:rPr>
          <w:b/>
        </w:rPr>
      </w:pPr>
      <w:r>
        <w:rPr>
          <w:b/>
        </w:rPr>
        <w:t>Example</w:t>
      </w:r>
      <w:r w:rsidR="00F02E9F">
        <w:rPr>
          <w:b/>
        </w:rPr>
        <w:t xml:space="preserve"> 5</w:t>
      </w:r>
      <w:r w:rsidR="00522622" w:rsidRPr="00522622">
        <w:rPr>
          <w:b/>
        </w:rPr>
        <w:t xml:space="preserve">: </w:t>
      </w:r>
      <w:r w:rsidR="00CD4B15">
        <w:rPr>
          <w:b/>
        </w:rPr>
        <w:t>Kissing</w:t>
      </w:r>
    </w:p>
    <w:p w:rsidR="007C41B8" w:rsidRPr="00625630" w:rsidRDefault="007C41B8" w:rsidP="007C41B8">
      <w:pPr>
        <w:spacing w:after="0" w:line="240" w:lineRule="auto"/>
        <w:rPr>
          <w:noProof/>
        </w:rPr>
      </w:pPr>
      <w:r w:rsidRPr="00625630">
        <w:t>Most people are right-handed, and the right e</w:t>
      </w:r>
      <w:r>
        <w:t>ye is dominant for most people.  D</w:t>
      </w:r>
      <w:r w:rsidRPr="00625630">
        <w:t xml:space="preserve">evelopmental biologists have suggested that late-stage human embryos tend to turn their heads to the right. In a study reported in </w:t>
      </w:r>
      <w:r w:rsidRPr="00625630">
        <w:rPr>
          <w:i/>
        </w:rPr>
        <w:t>Nature</w:t>
      </w:r>
      <w:r w:rsidRPr="00625630">
        <w:t xml:space="preserve"> (2003), German bio-psychologist Onur Güntürkün conjectured that this tendency to turn to the right manifests itself in other ways as well, so he studied kissing couples to see which side they tended to lean their heads while kissing. He and his researchers observed kissing couples in public places such as airports, train stations, beaches, and parks. They were careful not to include couples who were holding objects such as luggage that might have affected which direction they turned. They observed 124 </w:t>
      </w:r>
      <w:r>
        <w:t xml:space="preserve">kissing </w:t>
      </w:r>
      <w:r w:rsidRPr="00625630">
        <w:t xml:space="preserve">couples, </w:t>
      </w:r>
      <w:r>
        <w:t>80 of whom leaned their heads to the right</w:t>
      </w:r>
      <w:r w:rsidRPr="00625630">
        <w:t>.</w:t>
      </w:r>
    </w:p>
    <w:p w:rsidR="00522622" w:rsidRDefault="00522622" w:rsidP="00D6131B">
      <w:pPr>
        <w:spacing w:after="0" w:line="240" w:lineRule="auto"/>
      </w:pPr>
    </w:p>
    <w:p w:rsidR="007C41B8" w:rsidRDefault="00DF78CD" w:rsidP="00D6131B">
      <w:pPr>
        <w:spacing w:after="0" w:line="240" w:lineRule="auto"/>
      </w:pPr>
      <w:r>
        <w:lastRenderedPageBreak/>
        <w:t xml:space="preserve">a) </w:t>
      </w:r>
      <w:r w:rsidR="007C41B8">
        <w:t>What are the observational units in this study?  What is the variable?  What kind of variable is this?</w:t>
      </w:r>
    </w:p>
    <w:p w:rsidR="007C41B8" w:rsidRDefault="007C41B8" w:rsidP="00D6131B">
      <w:pPr>
        <w:spacing w:after="0" w:line="240" w:lineRule="auto"/>
      </w:pPr>
    </w:p>
    <w:p w:rsidR="000A1418" w:rsidRDefault="000A1418" w:rsidP="00D6131B">
      <w:pPr>
        <w:spacing w:after="0" w:line="240" w:lineRule="auto"/>
      </w:pPr>
    </w:p>
    <w:p w:rsidR="007C41B8" w:rsidRDefault="007C41B8" w:rsidP="00D6131B">
      <w:pPr>
        <w:spacing w:after="0" w:line="240" w:lineRule="auto"/>
      </w:pPr>
      <w:r>
        <w:t>b) What proportion of couples in the sample leaned their heads to the right?</w:t>
      </w:r>
    </w:p>
    <w:p w:rsidR="007C41B8" w:rsidRDefault="007C41B8" w:rsidP="00D6131B">
      <w:pPr>
        <w:spacing w:after="0" w:line="240" w:lineRule="auto"/>
      </w:pPr>
    </w:p>
    <w:p w:rsidR="007C41B8" w:rsidRDefault="007C41B8" w:rsidP="00D6131B">
      <w:pPr>
        <w:spacing w:after="0" w:line="240" w:lineRule="auto"/>
      </w:pPr>
    </w:p>
    <w:p w:rsidR="00DF78CD" w:rsidRDefault="007C41B8" w:rsidP="00D6131B">
      <w:pPr>
        <w:spacing w:after="0" w:line="240" w:lineRule="auto"/>
      </w:pPr>
      <w:r>
        <w:t xml:space="preserve">c) </w:t>
      </w:r>
      <w:r w:rsidR="00DF78CD">
        <w:t>Describe the parameter of interest.</w:t>
      </w:r>
    </w:p>
    <w:p w:rsidR="00DF78CD" w:rsidRDefault="00DF78CD" w:rsidP="00D6131B">
      <w:pPr>
        <w:spacing w:after="0" w:line="240" w:lineRule="auto"/>
      </w:pPr>
    </w:p>
    <w:p w:rsidR="007C41B8" w:rsidRDefault="007C41B8" w:rsidP="00D6131B">
      <w:pPr>
        <w:spacing w:after="0" w:line="240" w:lineRule="auto"/>
      </w:pPr>
    </w:p>
    <w:p w:rsidR="007C41B8" w:rsidRDefault="007C41B8" w:rsidP="00D6131B">
      <w:pPr>
        <w:spacing w:after="0" w:line="240" w:lineRule="auto"/>
      </w:pPr>
    </w:p>
    <w:p w:rsidR="00DF78CD" w:rsidRDefault="00DF78CD" w:rsidP="00D6131B">
      <w:pPr>
        <w:spacing w:after="0" w:line="240" w:lineRule="auto"/>
      </w:pPr>
      <w:r>
        <w:t xml:space="preserve">First start with a uniform prior distribution for the parameter.  </w:t>
      </w:r>
    </w:p>
    <w:p w:rsidR="00DF78CD" w:rsidRDefault="00DF78CD" w:rsidP="00D6131B">
      <w:pPr>
        <w:spacing w:after="0" w:line="240" w:lineRule="auto"/>
      </w:pPr>
    </w:p>
    <w:p w:rsidR="00DF78CD" w:rsidRDefault="007C41B8" w:rsidP="00D6131B">
      <w:pPr>
        <w:spacing w:after="0" w:line="240" w:lineRule="auto"/>
      </w:pPr>
      <w:r>
        <w:t>d</w:t>
      </w:r>
      <w:r w:rsidR="00DF78CD">
        <w:t>) Determine the posterior distribution.  Also graph the prior and posterior distributions on the same axis.</w:t>
      </w:r>
      <w:r w:rsidR="00222170">
        <w:t xml:space="preserve">  Comment on how they compare.</w:t>
      </w:r>
    </w:p>
    <w:p w:rsidR="00DF78CD" w:rsidRDefault="00DF78CD" w:rsidP="00D6131B">
      <w:pPr>
        <w:spacing w:after="0" w:line="240" w:lineRule="auto"/>
      </w:pPr>
    </w:p>
    <w:p w:rsidR="00222170" w:rsidRDefault="00222170" w:rsidP="00D6131B">
      <w:pPr>
        <w:spacing w:after="0" w:line="240" w:lineRule="auto"/>
      </w:pPr>
    </w:p>
    <w:p w:rsidR="000A1418" w:rsidRDefault="000A1418" w:rsidP="00D6131B">
      <w:pPr>
        <w:spacing w:after="0" w:line="240" w:lineRule="auto"/>
      </w:pPr>
    </w:p>
    <w:p w:rsidR="00222170" w:rsidRDefault="00222170" w:rsidP="00D6131B">
      <w:pPr>
        <w:spacing w:after="0" w:line="240" w:lineRule="auto"/>
      </w:pPr>
    </w:p>
    <w:p w:rsidR="00DF78CD" w:rsidRDefault="00DF78CD" w:rsidP="00D6131B">
      <w:pPr>
        <w:spacing w:after="0" w:line="240" w:lineRule="auto"/>
      </w:pPr>
    </w:p>
    <w:p w:rsidR="00DF78CD" w:rsidRDefault="00DF78CD" w:rsidP="00D6131B">
      <w:pPr>
        <w:spacing w:after="0" w:line="240" w:lineRule="auto"/>
      </w:pPr>
    </w:p>
    <w:p w:rsidR="00DF78CD" w:rsidRDefault="007C41B8" w:rsidP="00D6131B">
      <w:pPr>
        <w:spacing w:after="0" w:line="240" w:lineRule="auto"/>
      </w:pPr>
      <w:r>
        <w:t>e</w:t>
      </w:r>
      <w:r w:rsidR="00222170">
        <w:t xml:space="preserve">) Determine the posterior mean and </w:t>
      </w:r>
      <w:r w:rsidR="00DF78CD">
        <w:t>posterior SD</w:t>
      </w:r>
      <w:r w:rsidR="00222170">
        <w:t xml:space="preserve"> of the parameter</w:t>
      </w:r>
      <w:r w:rsidR="00DF78CD">
        <w:t>.</w:t>
      </w:r>
    </w:p>
    <w:p w:rsidR="00DF78CD" w:rsidRDefault="00DF78CD" w:rsidP="00D6131B">
      <w:pPr>
        <w:spacing w:after="0" w:line="240" w:lineRule="auto"/>
      </w:pPr>
    </w:p>
    <w:p w:rsidR="00222170" w:rsidRDefault="00222170" w:rsidP="00D6131B">
      <w:pPr>
        <w:spacing w:after="0" w:line="240" w:lineRule="auto"/>
      </w:pPr>
    </w:p>
    <w:p w:rsidR="00DF78CD" w:rsidRDefault="00DF78CD" w:rsidP="00D6131B">
      <w:pPr>
        <w:spacing w:after="0" w:line="240" w:lineRule="auto"/>
      </w:pPr>
    </w:p>
    <w:p w:rsidR="00DF78CD" w:rsidRDefault="00DF78CD" w:rsidP="00D6131B">
      <w:pPr>
        <w:spacing w:after="0" w:line="240" w:lineRule="auto"/>
      </w:pPr>
    </w:p>
    <w:p w:rsidR="00890707" w:rsidRDefault="00890707" w:rsidP="00D6131B">
      <w:pPr>
        <w:spacing w:after="0" w:line="240" w:lineRule="auto"/>
      </w:pPr>
    </w:p>
    <w:p w:rsidR="00DF78CD" w:rsidRDefault="007C41B8" w:rsidP="00D6131B">
      <w:pPr>
        <w:spacing w:after="0" w:line="240" w:lineRule="auto"/>
      </w:pPr>
      <w:r>
        <w:t>f</w:t>
      </w:r>
      <w:r w:rsidR="00DF78CD">
        <w:t xml:space="preserve">) </w:t>
      </w:r>
      <w:r w:rsidR="00222170">
        <w:t>Determine the 2.5</w:t>
      </w:r>
      <w:r w:rsidR="00222170" w:rsidRPr="00222170">
        <w:rPr>
          <w:vertAlign w:val="superscript"/>
        </w:rPr>
        <w:t>th</w:t>
      </w:r>
      <w:r w:rsidR="00222170">
        <w:t xml:space="preserve"> and 97.5</w:t>
      </w:r>
      <w:r w:rsidR="00222170" w:rsidRPr="00222170">
        <w:rPr>
          <w:vertAlign w:val="superscript"/>
        </w:rPr>
        <w:t>th</w:t>
      </w:r>
      <w:r w:rsidR="00222170">
        <w:t xml:space="preserve"> percentiles of the posterior distribution</w:t>
      </w:r>
      <w:r w:rsidR="00DA06D2">
        <w:t>, and report the resulting</w:t>
      </w:r>
      <w:r w:rsidR="00222170">
        <w:t xml:space="preserve"> interval.</w:t>
      </w:r>
    </w:p>
    <w:p w:rsidR="00DF78CD" w:rsidRDefault="00DF78CD" w:rsidP="00D6131B">
      <w:pPr>
        <w:spacing w:after="0" w:line="240" w:lineRule="auto"/>
      </w:pPr>
    </w:p>
    <w:p w:rsidR="00DF78CD" w:rsidRDefault="00DF78CD" w:rsidP="00D6131B">
      <w:pPr>
        <w:spacing w:after="0" w:line="240" w:lineRule="auto"/>
      </w:pPr>
    </w:p>
    <w:p w:rsidR="00DF78CD" w:rsidRDefault="007C41B8" w:rsidP="00D6131B">
      <w:pPr>
        <w:spacing w:after="0" w:line="240" w:lineRule="auto"/>
      </w:pPr>
      <w:r>
        <w:t>g</w:t>
      </w:r>
      <w:r w:rsidR="00DF78CD">
        <w:t xml:space="preserve">) </w:t>
      </w:r>
      <w:r w:rsidR="00DA06D2">
        <w:t>Determine</w:t>
      </w:r>
      <w:r w:rsidR="00DF78CD">
        <w:t xml:space="preserve"> a </w:t>
      </w:r>
      <w:r w:rsidR="00DA06D2">
        <w:t>(</w:t>
      </w:r>
      <w:r w:rsidR="00DF78CD">
        <w:t>classical</w:t>
      </w:r>
      <w:r w:rsidR="00DA06D2">
        <w:t>)</w:t>
      </w:r>
      <w:r w:rsidR="00DF78CD">
        <w:t xml:space="preserve"> 95% confidence interval</w:t>
      </w:r>
      <w:r w:rsidR="00DA06D2">
        <w:t xml:space="preserve"> for the parameter</w:t>
      </w:r>
      <w:r w:rsidR="00DF78CD">
        <w:t>.</w:t>
      </w:r>
    </w:p>
    <w:p w:rsidR="00DF78CD" w:rsidRDefault="00DF78CD" w:rsidP="00D6131B">
      <w:pPr>
        <w:spacing w:after="0" w:line="240" w:lineRule="auto"/>
      </w:pPr>
    </w:p>
    <w:p w:rsidR="00DF78CD" w:rsidRDefault="00DF78CD" w:rsidP="00D6131B">
      <w:pPr>
        <w:spacing w:after="0" w:line="240" w:lineRule="auto"/>
      </w:pPr>
    </w:p>
    <w:p w:rsidR="00247CD2" w:rsidRDefault="00247CD2" w:rsidP="00D6131B">
      <w:pPr>
        <w:spacing w:after="0" w:line="240" w:lineRule="auto"/>
      </w:pPr>
    </w:p>
    <w:p w:rsidR="00DF78CD" w:rsidRDefault="007C41B8" w:rsidP="00D6131B">
      <w:pPr>
        <w:spacing w:after="0" w:line="240" w:lineRule="auto"/>
      </w:pPr>
      <w:r>
        <w:t>h</w:t>
      </w:r>
      <w:r w:rsidR="00DF78CD">
        <w:t>) Comment on how the</w:t>
      </w:r>
      <w:r>
        <w:t>se two intervals, and their</w:t>
      </w:r>
      <w:r w:rsidR="00DF78CD">
        <w:t xml:space="preserve"> interpr</w:t>
      </w:r>
      <w:r>
        <w:t xml:space="preserve">etations, </w:t>
      </w:r>
      <w:r w:rsidR="00DF78CD">
        <w:t>compare.</w:t>
      </w:r>
    </w:p>
    <w:p w:rsidR="00DF78CD" w:rsidRDefault="00DF78CD" w:rsidP="00D6131B">
      <w:pPr>
        <w:spacing w:after="0" w:line="240" w:lineRule="auto"/>
      </w:pPr>
    </w:p>
    <w:p w:rsidR="00247CD2" w:rsidRDefault="00247CD2" w:rsidP="00D6131B">
      <w:pPr>
        <w:spacing w:after="0" w:line="240" w:lineRule="auto"/>
      </w:pPr>
    </w:p>
    <w:p w:rsidR="00247CD2" w:rsidRDefault="00247CD2" w:rsidP="00D6131B">
      <w:pPr>
        <w:spacing w:after="0" w:line="240" w:lineRule="auto"/>
      </w:pPr>
    </w:p>
    <w:p w:rsidR="00247CD2" w:rsidRDefault="00247CD2" w:rsidP="00D6131B">
      <w:pPr>
        <w:spacing w:after="0" w:line="240" w:lineRule="auto"/>
      </w:pPr>
    </w:p>
    <w:p w:rsidR="00DA06D2" w:rsidRDefault="00DA06D2" w:rsidP="00D6131B">
      <w:pPr>
        <w:spacing w:after="0" w:line="240" w:lineRule="auto"/>
      </w:pPr>
    </w:p>
    <w:p w:rsidR="00DA06D2" w:rsidRDefault="00DA06D2" w:rsidP="00D6131B">
      <w:pPr>
        <w:pStyle w:val="ListParagraph"/>
        <w:numPr>
          <w:ilvl w:val="0"/>
          <w:numId w:val="7"/>
        </w:numPr>
        <w:spacing w:after="0" w:line="240" w:lineRule="auto"/>
      </w:pPr>
      <w:r>
        <w:t xml:space="preserve">A 95% posterior </w:t>
      </w:r>
      <w:r w:rsidRPr="00783B20">
        <w:rPr>
          <w:b/>
        </w:rPr>
        <w:t>credible interval</w:t>
      </w:r>
      <w:r>
        <w:t xml:space="preserve"> says that the parameter has a 95% chance/probability of falling within the interval.</w:t>
      </w:r>
    </w:p>
    <w:p w:rsidR="00222170" w:rsidRDefault="00DA06D2" w:rsidP="00D6131B">
      <w:pPr>
        <w:pStyle w:val="ListParagraph"/>
        <w:numPr>
          <w:ilvl w:val="1"/>
          <w:numId w:val="7"/>
        </w:numPr>
        <w:spacing w:after="0" w:line="240" w:lineRule="auto"/>
      </w:pPr>
      <w:r>
        <w:t>As opposed to a classical confidence interval, for which probability pertains only to repeated application of the procedure, not to the specific interval</w:t>
      </w:r>
    </w:p>
    <w:p w:rsidR="00DF78CD" w:rsidRDefault="00DF78CD" w:rsidP="00D6131B">
      <w:pPr>
        <w:spacing w:after="0" w:line="240" w:lineRule="auto"/>
      </w:pPr>
    </w:p>
    <w:p w:rsidR="00753A64" w:rsidRDefault="00753A64" w:rsidP="00D6131B">
      <w:pPr>
        <w:spacing w:after="0" w:line="240" w:lineRule="auto"/>
      </w:pPr>
      <w:r>
        <w:lastRenderedPageBreak/>
        <w:t>The two graphs below show different prior/posterior distributions from this kissing study.</w:t>
      </w:r>
    </w:p>
    <w:p w:rsidR="00753A64" w:rsidRDefault="00753A64" w:rsidP="00D6131B">
      <w:pPr>
        <w:spacing w:after="0" w:line="240" w:lineRule="auto"/>
      </w:pPr>
    </w:p>
    <w:p w:rsidR="00753A64" w:rsidRDefault="00753A64" w:rsidP="00D6131B">
      <w:pPr>
        <w:spacing w:after="0" w:line="240" w:lineRule="auto"/>
      </w:pPr>
      <w:r>
        <w:rPr>
          <w:noProof/>
        </w:rPr>
        <w:drawing>
          <wp:inline distT="0" distB="0" distL="0" distR="0">
            <wp:extent cx="2876550" cy="1176109"/>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ssingPrior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09833" cy="1189717"/>
                    </a:xfrm>
                    <a:prstGeom prst="rect">
                      <a:avLst/>
                    </a:prstGeom>
                  </pic:spPr>
                </pic:pic>
              </a:graphicData>
            </a:graphic>
          </wp:inline>
        </w:drawing>
      </w:r>
      <w:r>
        <w:t xml:space="preserve">   </w:t>
      </w:r>
      <w:r>
        <w:rPr>
          <w:noProof/>
        </w:rPr>
        <w:drawing>
          <wp:inline distT="0" distB="0" distL="0" distR="0">
            <wp:extent cx="2901950" cy="11888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issingPrior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34956" cy="1202361"/>
                    </a:xfrm>
                    <a:prstGeom prst="rect">
                      <a:avLst/>
                    </a:prstGeom>
                  </pic:spPr>
                </pic:pic>
              </a:graphicData>
            </a:graphic>
          </wp:inline>
        </w:drawing>
      </w:r>
    </w:p>
    <w:p w:rsidR="00753A64" w:rsidRDefault="00753A64" w:rsidP="00D6131B">
      <w:pPr>
        <w:spacing w:after="0" w:line="240" w:lineRule="auto"/>
      </w:pPr>
    </w:p>
    <w:p w:rsidR="00753A64" w:rsidRDefault="00753A64" w:rsidP="00D6131B">
      <w:pPr>
        <w:spacing w:after="0" w:line="240" w:lineRule="auto"/>
      </w:pPr>
      <w:r>
        <w:t>i) Describe how the two prior distributions compare (shape, center, variability).</w:t>
      </w: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r>
        <w:t>j) Describe how the two posterior distributions compare.</w:t>
      </w: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r>
        <w:t xml:space="preserve">k) Determine 95% posterior credible intervals for the parameter, based on each of tehse prior distributions.  </w:t>
      </w: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r>
        <w:t>l) Comment on how these two intervals compare.</w:t>
      </w:r>
    </w:p>
    <w:p w:rsidR="00753A64" w:rsidRDefault="00753A64" w:rsidP="00D6131B">
      <w:pPr>
        <w:spacing w:after="0" w:line="240" w:lineRule="auto"/>
      </w:pPr>
    </w:p>
    <w:p w:rsidR="007C41B8" w:rsidRDefault="007C41B8"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53A64" w:rsidRDefault="00753A64" w:rsidP="00D6131B">
      <w:pPr>
        <w:spacing w:after="0" w:line="240" w:lineRule="auto"/>
      </w:pPr>
    </w:p>
    <w:p w:rsidR="007C41B8" w:rsidRDefault="007C41B8" w:rsidP="00D6131B">
      <w:pPr>
        <w:spacing w:after="0" w:line="240" w:lineRule="auto"/>
      </w:pPr>
    </w:p>
    <w:p w:rsidR="00E5430E" w:rsidRDefault="00E5430E" w:rsidP="00D6131B">
      <w:pPr>
        <w:pStyle w:val="ListParagraph"/>
        <w:numPr>
          <w:ilvl w:val="0"/>
          <w:numId w:val="7"/>
        </w:numPr>
        <w:spacing w:after="0" w:line="240" w:lineRule="auto"/>
      </w:pPr>
      <w:r>
        <w:t>The choice of prior distribution has less and less impact as the sample size increases.</w:t>
      </w:r>
    </w:p>
    <w:p w:rsidR="00E5430E" w:rsidRDefault="00E5430E" w:rsidP="00D6131B">
      <w:pPr>
        <w:spacing w:after="0" w:line="240" w:lineRule="auto"/>
      </w:pPr>
    </w:p>
    <w:p w:rsidR="00E5430E" w:rsidRDefault="00E5430E" w:rsidP="00D6131B">
      <w:pPr>
        <w:spacing w:after="0" w:line="240" w:lineRule="auto"/>
      </w:pPr>
      <w:r>
        <w:t>This Bayesian approach can be applied similarly to other parameters: population mean, difference in population proportions/mean, regression coefficients, etc.</w:t>
      </w:r>
    </w:p>
    <w:p w:rsidR="00515E6E" w:rsidRDefault="00E5430E" w:rsidP="00D6131B">
      <w:pPr>
        <w:pStyle w:val="ListParagraph"/>
        <w:numPr>
          <w:ilvl w:val="0"/>
          <w:numId w:val="7"/>
        </w:numPr>
        <w:spacing w:after="0" w:line="240" w:lineRule="auto"/>
      </w:pPr>
      <w:r>
        <w:t xml:space="preserve">The underlying </w:t>
      </w:r>
      <w:r w:rsidR="00FB1809">
        <w:t xml:space="preserve">math gets harder, but software </w:t>
      </w:r>
      <w:r>
        <w:t>can handle it</w:t>
      </w:r>
      <w:r w:rsidR="00890707">
        <w:t xml:space="preserve"> with ease</w:t>
      </w:r>
      <w:r>
        <w:t>.</w:t>
      </w:r>
    </w:p>
    <w:p w:rsidR="00890707" w:rsidRDefault="00FB1809" w:rsidP="00D6131B">
      <w:pPr>
        <w:pStyle w:val="ListParagraph"/>
        <w:numPr>
          <w:ilvl w:val="1"/>
          <w:numId w:val="7"/>
        </w:numPr>
        <w:spacing w:after="0" w:line="240" w:lineRule="auto"/>
      </w:pPr>
      <w:r>
        <w:t>Markov Chain Monte Carlo (MCMC) method</w:t>
      </w:r>
      <w:r w:rsidR="000E51D2">
        <w:t xml:space="preserve"> is especially helpful.</w:t>
      </w:r>
    </w:p>
    <w:p w:rsidR="00F9393C" w:rsidRDefault="00F9393C" w:rsidP="00247CD2">
      <w:pPr>
        <w:spacing w:after="0" w:line="240" w:lineRule="auto"/>
      </w:pPr>
      <w:bookmarkStart w:id="0" w:name="_GoBack"/>
      <w:bookmarkEnd w:id="0"/>
    </w:p>
    <w:sectPr w:rsidR="00F9393C">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F0B" w:rsidRDefault="00C86F0B" w:rsidP="00BD397B">
      <w:pPr>
        <w:spacing w:after="0" w:line="240" w:lineRule="auto"/>
      </w:pPr>
      <w:r>
        <w:separator/>
      </w:r>
    </w:p>
  </w:endnote>
  <w:endnote w:type="continuationSeparator" w:id="0">
    <w:p w:rsidR="00C86F0B" w:rsidRDefault="00C86F0B" w:rsidP="00BD3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ill Sans">
    <w:altName w:val="Segoe UI"/>
    <w:charset w:val="00"/>
    <w:family w:val="auto"/>
    <w:pitch w:val="variable"/>
    <w:sig w:usb0="00000000" w:usb1="00000000" w:usb2="00000000" w:usb3="00000000" w:csb0="000001F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2864112"/>
      <w:docPartObj>
        <w:docPartGallery w:val="Page Numbers (Bottom of Page)"/>
        <w:docPartUnique/>
      </w:docPartObj>
    </w:sdtPr>
    <w:sdtEndPr>
      <w:rPr>
        <w:noProof/>
      </w:rPr>
    </w:sdtEndPr>
    <w:sdtContent>
      <w:p w:rsidR="00753A64" w:rsidRPr="00E5430E" w:rsidRDefault="00753A64">
        <w:pPr>
          <w:pStyle w:val="Footer"/>
          <w:jc w:val="right"/>
          <w:rPr>
            <w:sz w:val="20"/>
            <w:szCs w:val="20"/>
          </w:rPr>
        </w:pPr>
        <w:r>
          <w:rPr>
            <w:sz w:val="20"/>
            <w:szCs w:val="20"/>
          </w:rPr>
          <w:t>Rossman handout – BAPS, August 2020</w:t>
        </w:r>
        <w:r w:rsidRPr="00E5430E">
          <w:rPr>
            <w:sz w:val="20"/>
            <w:szCs w:val="20"/>
          </w:rPr>
          <w:tab/>
        </w:r>
        <w:r w:rsidRPr="00E5430E">
          <w:rPr>
            <w:sz w:val="20"/>
            <w:szCs w:val="20"/>
          </w:rPr>
          <w:tab/>
        </w:r>
        <w:r w:rsidRPr="00E5430E">
          <w:rPr>
            <w:sz w:val="20"/>
            <w:szCs w:val="20"/>
          </w:rPr>
          <w:fldChar w:fldCharType="begin"/>
        </w:r>
        <w:r w:rsidRPr="00E5430E">
          <w:rPr>
            <w:sz w:val="20"/>
            <w:szCs w:val="20"/>
          </w:rPr>
          <w:instrText xml:space="preserve"> PAGE   \* MERGEFORMAT </w:instrText>
        </w:r>
        <w:r w:rsidRPr="00E5430E">
          <w:rPr>
            <w:sz w:val="20"/>
            <w:szCs w:val="20"/>
          </w:rPr>
          <w:fldChar w:fldCharType="separate"/>
        </w:r>
        <w:r w:rsidR="00F77B61">
          <w:rPr>
            <w:noProof/>
            <w:sz w:val="20"/>
            <w:szCs w:val="20"/>
          </w:rPr>
          <w:t>10</w:t>
        </w:r>
        <w:r w:rsidRPr="00E5430E">
          <w:rPr>
            <w:noProof/>
            <w:sz w:val="20"/>
            <w:szCs w:val="20"/>
          </w:rPr>
          <w:fldChar w:fldCharType="end"/>
        </w:r>
      </w:p>
    </w:sdtContent>
  </w:sdt>
  <w:p w:rsidR="00753A64" w:rsidRDefault="00753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F0B" w:rsidRDefault="00C86F0B" w:rsidP="00BD397B">
      <w:pPr>
        <w:spacing w:after="0" w:line="240" w:lineRule="auto"/>
      </w:pPr>
      <w:r>
        <w:separator/>
      </w:r>
    </w:p>
  </w:footnote>
  <w:footnote w:type="continuationSeparator" w:id="0">
    <w:p w:rsidR="00C86F0B" w:rsidRDefault="00C86F0B" w:rsidP="00BD39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6FB2"/>
    <w:multiLevelType w:val="hybridMultilevel"/>
    <w:tmpl w:val="860AA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165B6"/>
    <w:multiLevelType w:val="hybridMultilevel"/>
    <w:tmpl w:val="62B06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F3322"/>
    <w:multiLevelType w:val="hybridMultilevel"/>
    <w:tmpl w:val="DA101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5E93810"/>
    <w:multiLevelType w:val="hybridMultilevel"/>
    <w:tmpl w:val="125819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0D42C9"/>
    <w:multiLevelType w:val="hybridMultilevel"/>
    <w:tmpl w:val="24F2D5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14126"/>
    <w:multiLevelType w:val="hybridMultilevel"/>
    <w:tmpl w:val="24F2D5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073A02"/>
    <w:multiLevelType w:val="hybridMultilevel"/>
    <w:tmpl w:val="936C1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1076C59"/>
    <w:multiLevelType w:val="hybridMultilevel"/>
    <w:tmpl w:val="7AF69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12432"/>
    <w:multiLevelType w:val="hybridMultilevel"/>
    <w:tmpl w:val="43D0F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CFC0995"/>
    <w:multiLevelType w:val="hybridMultilevel"/>
    <w:tmpl w:val="08FE7C80"/>
    <w:lvl w:ilvl="0" w:tplc="C21422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08C1EE0"/>
    <w:multiLevelType w:val="hybridMultilevel"/>
    <w:tmpl w:val="DF58C9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946E9"/>
    <w:multiLevelType w:val="hybridMultilevel"/>
    <w:tmpl w:val="47307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7C6138"/>
    <w:multiLevelType w:val="hybridMultilevel"/>
    <w:tmpl w:val="F4146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082273"/>
    <w:multiLevelType w:val="hybridMultilevel"/>
    <w:tmpl w:val="85441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E53FC6"/>
    <w:multiLevelType w:val="hybridMultilevel"/>
    <w:tmpl w:val="C14AA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237EE4"/>
    <w:multiLevelType w:val="hybridMultilevel"/>
    <w:tmpl w:val="FA9CC3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15"/>
  </w:num>
  <w:num w:numId="4">
    <w:abstractNumId w:val="13"/>
  </w:num>
  <w:num w:numId="5">
    <w:abstractNumId w:val="9"/>
  </w:num>
  <w:num w:numId="6">
    <w:abstractNumId w:val="7"/>
  </w:num>
  <w:num w:numId="7">
    <w:abstractNumId w:val="10"/>
  </w:num>
  <w:num w:numId="8">
    <w:abstractNumId w:val="8"/>
  </w:num>
  <w:num w:numId="9">
    <w:abstractNumId w:val="6"/>
  </w:num>
  <w:num w:numId="10">
    <w:abstractNumId w:val="0"/>
  </w:num>
  <w:num w:numId="11">
    <w:abstractNumId w:val="11"/>
  </w:num>
  <w:num w:numId="12">
    <w:abstractNumId w:val="12"/>
  </w:num>
  <w:num w:numId="13">
    <w:abstractNumId w:val="4"/>
  </w:num>
  <w:num w:numId="14">
    <w:abstractNumId w:val="5"/>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07A"/>
    <w:rsid w:val="00027ADB"/>
    <w:rsid w:val="000A1418"/>
    <w:rsid w:val="000E51D2"/>
    <w:rsid w:val="0010042F"/>
    <w:rsid w:val="001572B3"/>
    <w:rsid w:val="001B5723"/>
    <w:rsid w:val="001F4765"/>
    <w:rsid w:val="00212526"/>
    <w:rsid w:val="00222170"/>
    <w:rsid w:val="00242ADB"/>
    <w:rsid w:val="00247CD2"/>
    <w:rsid w:val="002B7580"/>
    <w:rsid w:val="002D7484"/>
    <w:rsid w:val="003457F6"/>
    <w:rsid w:val="00360C5F"/>
    <w:rsid w:val="003F0B6E"/>
    <w:rsid w:val="0042518F"/>
    <w:rsid w:val="00444872"/>
    <w:rsid w:val="0045039A"/>
    <w:rsid w:val="00450DF9"/>
    <w:rsid w:val="004A0A2B"/>
    <w:rsid w:val="004E21E3"/>
    <w:rsid w:val="004F3FB0"/>
    <w:rsid w:val="00504195"/>
    <w:rsid w:val="00515E6E"/>
    <w:rsid w:val="005207B8"/>
    <w:rsid w:val="00522622"/>
    <w:rsid w:val="00541613"/>
    <w:rsid w:val="00543E74"/>
    <w:rsid w:val="005448F8"/>
    <w:rsid w:val="005829B3"/>
    <w:rsid w:val="00582DDA"/>
    <w:rsid w:val="005A2124"/>
    <w:rsid w:val="005B5877"/>
    <w:rsid w:val="005B70E1"/>
    <w:rsid w:val="00673510"/>
    <w:rsid w:val="006F1C93"/>
    <w:rsid w:val="006F6335"/>
    <w:rsid w:val="0070240C"/>
    <w:rsid w:val="00745B18"/>
    <w:rsid w:val="00752107"/>
    <w:rsid w:val="00753A64"/>
    <w:rsid w:val="00783B20"/>
    <w:rsid w:val="0079214C"/>
    <w:rsid w:val="007C41B8"/>
    <w:rsid w:val="007F605C"/>
    <w:rsid w:val="00803CEE"/>
    <w:rsid w:val="00820CAA"/>
    <w:rsid w:val="00821E17"/>
    <w:rsid w:val="0086607A"/>
    <w:rsid w:val="00890707"/>
    <w:rsid w:val="008C4FB9"/>
    <w:rsid w:val="008D2A48"/>
    <w:rsid w:val="008D70A1"/>
    <w:rsid w:val="0091105F"/>
    <w:rsid w:val="00916B12"/>
    <w:rsid w:val="00920EC0"/>
    <w:rsid w:val="00931719"/>
    <w:rsid w:val="009355A5"/>
    <w:rsid w:val="009915F7"/>
    <w:rsid w:val="00992451"/>
    <w:rsid w:val="009F1A94"/>
    <w:rsid w:val="00A52B92"/>
    <w:rsid w:val="00A70153"/>
    <w:rsid w:val="00A84CBF"/>
    <w:rsid w:val="00AA634D"/>
    <w:rsid w:val="00AC471A"/>
    <w:rsid w:val="00AE2507"/>
    <w:rsid w:val="00B1707C"/>
    <w:rsid w:val="00B71E12"/>
    <w:rsid w:val="00BC1CC1"/>
    <w:rsid w:val="00BC4F81"/>
    <w:rsid w:val="00BD397B"/>
    <w:rsid w:val="00C13B8D"/>
    <w:rsid w:val="00C7541E"/>
    <w:rsid w:val="00C86F0B"/>
    <w:rsid w:val="00CB13DB"/>
    <w:rsid w:val="00CD4B15"/>
    <w:rsid w:val="00CF292C"/>
    <w:rsid w:val="00D44085"/>
    <w:rsid w:val="00D51CF4"/>
    <w:rsid w:val="00D6131B"/>
    <w:rsid w:val="00D6220D"/>
    <w:rsid w:val="00D63906"/>
    <w:rsid w:val="00D85E16"/>
    <w:rsid w:val="00DA06D2"/>
    <w:rsid w:val="00DF78CD"/>
    <w:rsid w:val="00E44F89"/>
    <w:rsid w:val="00E5430E"/>
    <w:rsid w:val="00EB6C13"/>
    <w:rsid w:val="00EC7673"/>
    <w:rsid w:val="00F02E9F"/>
    <w:rsid w:val="00F6684C"/>
    <w:rsid w:val="00F77B61"/>
    <w:rsid w:val="00F81F8B"/>
    <w:rsid w:val="00F9393C"/>
    <w:rsid w:val="00FA13CF"/>
    <w:rsid w:val="00FB1809"/>
    <w:rsid w:val="00FD44DB"/>
    <w:rsid w:val="00FE2EFE"/>
    <w:rsid w:val="00FF20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3C8CD"/>
  <w15:chartTrackingRefBased/>
  <w15:docId w15:val="{C9ABFDA4-7A33-4990-B089-11146FB2A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3CF"/>
    <w:pPr>
      <w:ind w:left="720"/>
      <w:contextualSpacing/>
    </w:pPr>
  </w:style>
  <w:style w:type="character" w:styleId="Hyperlink">
    <w:name w:val="Hyperlink"/>
    <w:basedOn w:val="DefaultParagraphFont"/>
    <w:uiPriority w:val="99"/>
    <w:unhideWhenUsed/>
    <w:rsid w:val="00027ADB"/>
    <w:rPr>
      <w:color w:val="0563C1" w:themeColor="hyperlink"/>
      <w:u w:val="single"/>
    </w:rPr>
  </w:style>
  <w:style w:type="table" w:styleId="TableGrid">
    <w:name w:val="Table Grid"/>
    <w:basedOn w:val="TableNormal"/>
    <w:rsid w:val="009F1A94"/>
    <w:pPr>
      <w:spacing w:after="0" w:line="240" w:lineRule="auto"/>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D3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397B"/>
  </w:style>
  <w:style w:type="paragraph" w:styleId="Footer">
    <w:name w:val="footer"/>
    <w:basedOn w:val="Normal"/>
    <w:link w:val="FooterChar"/>
    <w:uiPriority w:val="99"/>
    <w:unhideWhenUsed/>
    <w:rsid w:val="00BD3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397B"/>
  </w:style>
  <w:style w:type="character" w:styleId="FollowedHyperlink">
    <w:name w:val="FollowedHyperlink"/>
    <w:basedOn w:val="DefaultParagraphFont"/>
    <w:uiPriority w:val="99"/>
    <w:semiHidden/>
    <w:unhideWhenUsed/>
    <w:rsid w:val="00504195"/>
    <w:rPr>
      <w:color w:val="954F72" w:themeColor="followedHyperlink"/>
      <w:u w:val="single"/>
    </w:rPr>
  </w:style>
  <w:style w:type="character" w:styleId="PlaceholderText">
    <w:name w:val="Placeholder Text"/>
    <w:basedOn w:val="DefaultParagraphFont"/>
    <w:uiPriority w:val="99"/>
    <w:semiHidden/>
    <w:rsid w:val="00D6131B"/>
    <w:rPr>
      <w:color w:val="808080"/>
    </w:rPr>
  </w:style>
  <w:style w:type="paragraph" w:styleId="BalloonText">
    <w:name w:val="Balloon Text"/>
    <w:basedOn w:val="Normal"/>
    <w:link w:val="BalloonTextChar"/>
    <w:uiPriority w:val="99"/>
    <w:semiHidden/>
    <w:unhideWhenUsed/>
    <w:rsid w:val="00D613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3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36965">
      <w:bodyDiv w:val="1"/>
      <w:marLeft w:val="0"/>
      <w:marRight w:val="0"/>
      <w:marTop w:val="0"/>
      <w:marBottom w:val="0"/>
      <w:divBdr>
        <w:top w:val="none" w:sz="0" w:space="0" w:color="auto"/>
        <w:left w:val="none" w:sz="0" w:space="0" w:color="auto"/>
        <w:bottom w:val="none" w:sz="0" w:space="0" w:color="auto"/>
        <w:right w:val="none" w:sz="0" w:space="0" w:color="auto"/>
      </w:divBdr>
    </w:div>
    <w:div w:id="55944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skgoodquestions.blo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rossman@calpoly.edu" TargetMode="Externa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nature.com/articles/336766a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2444</Words>
  <Characters>13932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Cal Poly</Company>
  <LinksUpToDate>false</LinksUpToDate>
  <CharactersWithSpaces>16344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Rossman</dc:creator>
  <cp:keywords/>
  <dc:description/>
  <cp:lastModifiedBy>Allan Rossman</cp:lastModifiedBy>
  <cp:revision>2</cp:revision>
  <dcterms:created xsi:type="dcterms:W3CDTF">2020-08-13T01:39:00Z</dcterms:created>
  <dcterms:modified xsi:type="dcterms:W3CDTF">2020-08-13T01:39:00Z</dcterms:modified>
</cp:coreProperties>
</file>